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3F9" w:rsidRPr="00103190" w:rsidRDefault="005E03F9" w:rsidP="005E03F9">
      <w:pPr>
        <w:widowControl/>
        <w:spacing w:before="555" w:after="555" w:line="585" w:lineRule="exact"/>
        <w:jc w:val="center"/>
        <w:rPr>
          <w:rFonts w:ascii="方正大标宋简体" w:eastAsia="方正大标宋简体" w:hAnsi="仿宋_gb2312" w:cs="仿宋_gb2312" w:hint="eastAsia"/>
          <w:color w:val="333333"/>
          <w:kern w:val="0"/>
          <w:sz w:val="36"/>
          <w:szCs w:val="36"/>
        </w:rPr>
      </w:pPr>
      <w:r w:rsidRPr="00103190">
        <w:rPr>
          <w:rFonts w:ascii="方正大标宋简体" w:eastAsia="方正大标宋简体" w:hAnsi="仿宋_gb2312" w:cs="仿宋_gb2312" w:hint="eastAsia"/>
          <w:color w:val="333333"/>
          <w:kern w:val="0"/>
          <w:sz w:val="36"/>
          <w:szCs w:val="36"/>
        </w:rPr>
        <w:t>关于做好端午节期间廉洁自律有关工作的通知</w:t>
      </w:r>
    </w:p>
    <w:p w:rsidR="005E03F9" w:rsidRPr="008A560E" w:rsidRDefault="005E03F9" w:rsidP="008A560E">
      <w:pPr>
        <w:rPr>
          <w:rFonts w:ascii="仿宋_gb2312" w:eastAsia="仿宋_gb2312" w:hAnsi="仿宋_gb2312" w:cs="仿宋_gb2312"/>
          <w:color w:val="333333"/>
          <w:kern w:val="0"/>
          <w:sz w:val="32"/>
          <w:szCs w:val="32"/>
        </w:rPr>
      </w:pPr>
      <w:r w:rsidRPr="008A560E">
        <w:rPr>
          <w:rFonts w:ascii="仿宋_gb2312" w:eastAsia="仿宋_gb2312" w:hAnsi="仿宋_gb2312" w:cs="仿宋_gb2312" w:hint="eastAsia"/>
          <w:color w:val="333333"/>
          <w:kern w:val="0"/>
          <w:sz w:val="32"/>
          <w:szCs w:val="32"/>
        </w:rPr>
        <w:t>各部门、各中心：</w:t>
      </w:r>
    </w:p>
    <w:p w:rsidR="005E03F9" w:rsidRPr="008A560E" w:rsidRDefault="005371AF" w:rsidP="008A560E">
      <w:pPr>
        <w:ind w:firstLineChars="200" w:firstLine="640"/>
        <w:rPr>
          <w:rFonts w:ascii="仿宋_gb2312" w:eastAsia="仿宋_gb2312" w:hAnsi="仿宋_gb2312" w:cs="仿宋_gb2312"/>
          <w:color w:val="333333"/>
          <w:kern w:val="0"/>
          <w:sz w:val="32"/>
          <w:szCs w:val="32"/>
        </w:rPr>
      </w:pPr>
      <w:r w:rsidRPr="005371AF">
        <w:rPr>
          <w:rFonts w:ascii="仿宋_gb2312" w:eastAsia="仿宋_gb2312" w:hAnsi="仿宋_gb2312" w:cs="仿宋_gb2312" w:hint="eastAsia"/>
          <w:color w:val="333333"/>
          <w:kern w:val="0"/>
          <w:sz w:val="32"/>
          <w:szCs w:val="32"/>
        </w:rPr>
        <w:t>端午节将至，为严格落实中央八项规定及其实施细则精神，结合陕西省委近期开展的赵正永严重违纪违法案以案促改工作、领导干部违规插手干预工程建设专项整治以及中科院“四风”问题专项整治工作相关要求</w:t>
      </w:r>
      <w:r>
        <w:rPr>
          <w:rFonts w:ascii="仿宋_gb2312" w:eastAsia="仿宋_gb2312" w:hAnsi="仿宋_gb2312" w:cs="仿宋_gb2312" w:hint="eastAsia"/>
          <w:color w:val="333333"/>
          <w:kern w:val="0"/>
          <w:sz w:val="32"/>
          <w:szCs w:val="32"/>
        </w:rPr>
        <w:t>，结合我所</w:t>
      </w:r>
      <w:r w:rsidR="005E03F9" w:rsidRPr="008A560E">
        <w:rPr>
          <w:rFonts w:ascii="仿宋_gb2312" w:eastAsia="仿宋_gb2312" w:hAnsi="仿宋_gb2312" w:cs="仿宋_gb2312" w:hint="eastAsia"/>
          <w:color w:val="333333"/>
          <w:kern w:val="0"/>
          <w:sz w:val="32"/>
          <w:szCs w:val="32"/>
        </w:rPr>
        <w:t>实际，现就做好2020年端午节期间廉洁自律有关工作通知如下：</w:t>
      </w:r>
    </w:p>
    <w:p w:rsidR="005371AF" w:rsidRDefault="005E03F9" w:rsidP="008A560E">
      <w:pPr>
        <w:ind w:firstLineChars="200" w:firstLine="640"/>
        <w:rPr>
          <w:rFonts w:ascii="仿宋_gb2312" w:eastAsia="仿宋_gb2312" w:hAnsi="仿宋_gb2312" w:cs="仿宋_gb2312"/>
          <w:color w:val="333333"/>
          <w:kern w:val="0"/>
          <w:sz w:val="32"/>
          <w:szCs w:val="32"/>
        </w:rPr>
      </w:pPr>
      <w:r w:rsidRPr="008A560E">
        <w:rPr>
          <w:rFonts w:ascii="仿宋_gb2312" w:eastAsia="仿宋_gb2312" w:hAnsi="仿宋_gb2312" w:cs="仿宋_gb2312" w:hint="eastAsia"/>
          <w:color w:val="333333"/>
          <w:kern w:val="0"/>
          <w:sz w:val="32"/>
          <w:szCs w:val="32"/>
        </w:rPr>
        <w:t>一、各部门要切实提高思想认识，认真贯彻落实中央八项规定精神和我省实施细则。端午节期间是落实中央</w:t>
      </w:r>
      <w:r w:rsidR="005371AF">
        <w:rPr>
          <w:rFonts w:ascii="仿宋_gb2312" w:eastAsia="仿宋_gb2312" w:hAnsi="仿宋_gb2312" w:cs="仿宋_gb2312" w:hint="eastAsia"/>
          <w:color w:val="333333"/>
          <w:kern w:val="0"/>
          <w:sz w:val="32"/>
          <w:szCs w:val="32"/>
        </w:rPr>
        <w:t>八项规定精神，纠正“四风”，整治奢侈浪费问题的重要时间节点，各部门、各中心</w:t>
      </w:r>
      <w:r w:rsidRPr="008A560E">
        <w:rPr>
          <w:rFonts w:ascii="仿宋_gb2312" w:eastAsia="仿宋_gb2312" w:hAnsi="仿宋_gb2312" w:cs="仿宋_gb2312" w:hint="eastAsia"/>
          <w:color w:val="333333"/>
          <w:kern w:val="0"/>
          <w:sz w:val="32"/>
          <w:szCs w:val="32"/>
        </w:rPr>
        <w:t>要</w:t>
      </w:r>
      <w:r w:rsidR="005371AF">
        <w:rPr>
          <w:rFonts w:ascii="仿宋_gb2312" w:eastAsia="仿宋_gb2312" w:hAnsi="仿宋_gb2312" w:cs="仿宋_gb2312" w:hint="eastAsia"/>
          <w:color w:val="333333"/>
          <w:kern w:val="0"/>
          <w:sz w:val="32"/>
          <w:szCs w:val="32"/>
        </w:rPr>
        <w:t>灵活采取各种形式予以宣教分省院监审处</w:t>
      </w:r>
      <w:r w:rsidR="005371AF" w:rsidRPr="005371AF">
        <w:rPr>
          <w:rFonts w:ascii="仿宋_gb2312" w:eastAsia="仿宋_gb2312" w:hAnsi="仿宋_gb2312" w:cs="仿宋_gb2312" w:hint="eastAsia"/>
          <w:color w:val="333333"/>
          <w:kern w:val="0"/>
          <w:sz w:val="32"/>
          <w:szCs w:val="32"/>
        </w:rPr>
        <w:t>摘编</w:t>
      </w:r>
      <w:r w:rsidR="005371AF">
        <w:rPr>
          <w:rFonts w:ascii="仿宋_gb2312" w:eastAsia="仿宋_gb2312" w:hAnsi="仿宋_gb2312" w:cs="仿宋_gb2312" w:hint="eastAsia"/>
          <w:color w:val="333333"/>
          <w:kern w:val="0"/>
          <w:sz w:val="32"/>
          <w:szCs w:val="32"/>
        </w:rPr>
        <w:t>的有关</w:t>
      </w:r>
      <w:r w:rsidR="005371AF" w:rsidRPr="005371AF">
        <w:rPr>
          <w:rFonts w:ascii="仿宋_gb2312" w:eastAsia="仿宋_gb2312" w:hAnsi="仿宋_gb2312" w:cs="仿宋_gb2312" w:hint="eastAsia"/>
          <w:color w:val="333333"/>
          <w:kern w:val="0"/>
          <w:sz w:val="32"/>
          <w:szCs w:val="32"/>
        </w:rPr>
        <w:t>省纪委监委、西安市纪委监委近日通报的违规收送礼金礼品典型简报</w:t>
      </w:r>
      <w:r w:rsidR="005371AF">
        <w:rPr>
          <w:rFonts w:ascii="仿宋_gb2312" w:eastAsia="仿宋_gb2312" w:hAnsi="仿宋_gb2312" w:cs="仿宋_gb2312" w:hint="eastAsia"/>
          <w:color w:val="333333"/>
          <w:kern w:val="0"/>
          <w:sz w:val="32"/>
          <w:szCs w:val="32"/>
        </w:rPr>
        <w:t>（简报附后）。</w:t>
      </w:r>
    </w:p>
    <w:p w:rsidR="005E03F9" w:rsidRPr="008A560E" w:rsidRDefault="005E03F9" w:rsidP="008A560E">
      <w:pPr>
        <w:ind w:firstLineChars="200" w:firstLine="640"/>
        <w:rPr>
          <w:rFonts w:ascii="仿宋_gb2312" w:eastAsia="仿宋_gb2312" w:hAnsi="仿宋_gb2312" w:cs="仿宋_gb2312"/>
          <w:color w:val="333333"/>
          <w:kern w:val="0"/>
          <w:sz w:val="32"/>
          <w:szCs w:val="32"/>
        </w:rPr>
      </w:pPr>
      <w:r w:rsidRPr="008A560E">
        <w:rPr>
          <w:rFonts w:ascii="仿宋_gb2312" w:eastAsia="仿宋_gb2312" w:hAnsi="仿宋_gb2312" w:cs="仿宋_gb2312" w:hint="eastAsia"/>
          <w:color w:val="333333"/>
          <w:kern w:val="0"/>
          <w:sz w:val="32"/>
          <w:szCs w:val="32"/>
        </w:rPr>
        <w:t>二、严明纪律规定，严格执行以下禁止：</w:t>
      </w:r>
    </w:p>
    <w:p w:rsidR="005E03F9" w:rsidRPr="008A560E" w:rsidRDefault="005E03F9" w:rsidP="008A560E">
      <w:pPr>
        <w:ind w:firstLineChars="200" w:firstLine="640"/>
        <w:rPr>
          <w:rFonts w:ascii="仿宋_gb2312" w:eastAsia="仿宋_gb2312" w:hAnsi="仿宋_gb2312" w:cs="仿宋_gb2312"/>
          <w:color w:val="333333"/>
          <w:kern w:val="0"/>
          <w:sz w:val="32"/>
          <w:szCs w:val="32"/>
        </w:rPr>
      </w:pPr>
      <w:r w:rsidRPr="008A560E">
        <w:rPr>
          <w:rFonts w:ascii="仿宋_gb2312" w:eastAsia="仿宋_gb2312" w:hAnsi="仿宋_gb2312" w:cs="仿宋_gb2312" w:hint="eastAsia"/>
          <w:color w:val="333333"/>
          <w:kern w:val="0"/>
          <w:sz w:val="32"/>
          <w:szCs w:val="32"/>
        </w:rPr>
        <w:t>1.严禁用公款吃喝、搞相互走访、送礼、宴请等活动；</w:t>
      </w:r>
    </w:p>
    <w:p w:rsidR="005E03F9" w:rsidRPr="008A560E" w:rsidRDefault="005E03F9" w:rsidP="008A560E">
      <w:pPr>
        <w:ind w:firstLineChars="200" w:firstLine="640"/>
        <w:rPr>
          <w:rFonts w:ascii="仿宋_gb2312" w:eastAsia="仿宋_gb2312" w:hAnsi="仿宋_gb2312" w:cs="仿宋_gb2312"/>
          <w:color w:val="333333"/>
          <w:kern w:val="0"/>
          <w:sz w:val="32"/>
          <w:szCs w:val="32"/>
        </w:rPr>
      </w:pPr>
      <w:r w:rsidRPr="008A560E">
        <w:rPr>
          <w:rFonts w:ascii="仿宋_gb2312" w:eastAsia="仿宋_gb2312" w:hAnsi="仿宋_gb2312" w:cs="仿宋_gb2312" w:hint="eastAsia"/>
          <w:color w:val="333333"/>
          <w:kern w:val="0"/>
          <w:sz w:val="32"/>
          <w:szCs w:val="32"/>
        </w:rPr>
        <w:t>2.</w:t>
      </w:r>
      <w:r w:rsidR="005371AF">
        <w:rPr>
          <w:rFonts w:ascii="仿宋_gb2312" w:eastAsia="仿宋_gb2312" w:hAnsi="仿宋_gb2312" w:cs="仿宋_gb2312" w:hint="eastAsia"/>
          <w:color w:val="333333"/>
          <w:kern w:val="0"/>
          <w:sz w:val="32"/>
          <w:szCs w:val="32"/>
        </w:rPr>
        <w:t>严禁用公款或以研究所</w:t>
      </w:r>
      <w:r w:rsidRPr="008A560E">
        <w:rPr>
          <w:rFonts w:ascii="仿宋_gb2312" w:eastAsia="仿宋_gb2312" w:hAnsi="仿宋_gb2312" w:cs="仿宋_gb2312" w:hint="eastAsia"/>
          <w:color w:val="333333"/>
          <w:kern w:val="0"/>
          <w:sz w:val="32"/>
          <w:szCs w:val="32"/>
        </w:rPr>
        <w:t>、部门名义购买赠送购物卡、烟酒等节礼；</w:t>
      </w:r>
    </w:p>
    <w:p w:rsidR="005E03F9" w:rsidRPr="008A560E" w:rsidRDefault="005E03F9" w:rsidP="008A560E">
      <w:pPr>
        <w:ind w:firstLineChars="200" w:firstLine="640"/>
        <w:rPr>
          <w:rFonts w:ascii="仿宋_gb2312" w:eastAsia="仿宋_gb2312" w:hAnsi="仿宋_gb2312" w:cs="仿宋_gb2312"/>
          <w:color w:val="333333"/>
          <w:kern w:val="0"/>
          <w:sz w:val="32"/>
          <w:szCs w:val="32"/>
        </w:rPr>
      </w:pPr>
      <w:r w:rsidRPr="008A560E">
        <w:rPr>
          <w:rFonts w:ascii="仿宋_gb2312" w:eastAsia="仿宋_gb2312" w:hAnsi="仿宋_gb2312" w:cs="仿宋_gb2312" w:hint="eastAsia"/>
          <w:color w:val="333333"/>
          <w:kern w:val="0"/>
          <w:sz w:val="32"/>
          <w:szCs w:val="32"/>
        </w:rPr>
        <w:t>3.严禁以会议、培训、考察等名义用公款组织旅游、变相旅游和高消费娱乐、健身活动；</w:t>
      </w:r>
    </w:p>
    <w:p w:rsidR="005E03F9" w:rsidRPr="008A560E" w:rsidRDefault="005E03F9" w:rsidP="008A560E">
      <w:pPr>
        <w:ind w:firstLineChars="200" w:firstLine="640"/>
        <w:rPr>
          <w:rFonts w:ascii="仿宋_gb2312" w:eastAsia="仿宋_gb2312" w:hAnsi="仿宋_gb2312" w:cs="仿宋_gb2312"/>
          <w:color w:val="333333"/>
          <w:kern w:val="0"/>
          <w:sz w:val="32"/>
          <w:szCs w:val="32"/>
        </w:rPr>
      </w:pPr>
      <w:r w:rsidRPr="008A560E">
        <w:rPr>
          <w:rFonts w:ascii="仿宋_gb2312" w:eastAsia="仿宋_gb2312" w:hAnsi="仿宋_gb2312" w:cs="仿宋_gb2312" w:hint="eastAsia"/>
          <w:color w:val="333333"/>
          <w:kern w:val="0"/>
          <w:sz w:val="32"/>
          <w:szCs w:val="32"/>
        </w:rPr>
        <w:t>4.严禁违规收受礼品、礼金和提货券、商业预付卡等；</w:t>
      </w:r>
    </w:p>
    <w:p w:rsidR="005E03F9" w:rsidRPr="008A560E" w:rsidRDefault="005E03F9" w:rsidP="008A560E">
      <w:pPr>
        <w:ind w:firstLineChars="200" w:firstLine="640"/>
        <w:rPr>
          <w:rFonts w:ascii="仿宋_gb2312" w:eastAsia="仿宋_gb2312" w:hAnsi="仿宋_gb2312" w:cs="仿宋_gb2312"/>
          <w:color w:val="333333"/>
          <w:kern w:val="0"/>
          <w:sz w:val="32"/>
          <w:szCs w:val="32"/>
        </w:rPr>
      </w:pPr>
      <w:r w:rsidRPr="008A560E">
        <w:rPr>
          <w:rFonts w:ascii="仿宋_gb2312" w:eastAsia="仿宋_gb2312" w:hAnsi="仿宋_gb2312" w:cs="仿宋_gb2312" w:hint="eastAsia"/>
          <w:color w:val="333333"/>
          <w:kern w:val="0"/>
          <w:sz w:val="32"/>
          <w:szCs w:val="32"/>
        </w:rPr>
        <w:lastRenderedPageBreak/>
        <w:t>5.严禁出入私人会所；</w:t>
      </w:r>
    </w:p>
    <w:p w:rsidR="005E03F9" w:rsidRPr="008A560E" w:rsidRDefault="005E03F9" w:rsidP="008A560E">
      <w:pPr>
        <w:ind w:firstLineChars="200" w:firstLine="640"/>
        <w:rPr>
          <w:rFonts w:ascii="仿宋_gb2312" w:eastAsia="仿宋_gb2312" w:hAnsi="仿宋_gb2312" w:cs="仿宋_gb2312"/>
          <w:color w:val="333333"/>
          <w:kern w:val="0"/>
          <w:sz w:val="32"/>
          <w:szCs w:val="32"/>
        </w:rPr>
      </w:pPr>
      <w:r w:rsidRPr="008A560E">
        <w:rPr>
          <w:rFonts w:ascii="仿宋_gb2312" w:eastAsia="仿宋_gb2312" w:hAnsi="仿宋_gb2312" w:cs="仿宋_gb2312" w:hint="eastAsia"/>
          <w:color w:val="333333"/>
          <w:kern w:val="0"/>
          <w:sz w:val="32"/>
          <w:szCs w:val="32"/>
        </w:rPr>
        <w:t>6.严禁参与各种形式的赌博活动；</w:t>
      </w:r>
    </w:p>
    <w:p w:rsidR="005E03F9" w:rsidRPr="008A560E" w:rsidRDefault="005371AF" w:rsidP="008A560E">
      <w:pPr>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7</w:t>
      </w:r>
      <w:r w:rsidR="005E03F9" w:rsidRPr="008A560E">
        <w:rPr>
          <w:rFonts w:ascii="仿宋_gb2312" w:eastAsia="仿宋_gb2312" w:hAnsi="仿宋_gb2312" w:cs="仿宋_gb2312" w:hint="eastAsia"/>
          <w:color w:val="333333"/>
          <w:kern w:val="0"/>
          <w:sz w:val="32"/>
          <w:szCs w:val="32"/>
        </w:rPr>
        <w:t>.严禁发生其他违反纪律规定的行为。</w:t>
      </w:r>
    </w:p>
    <w:p w:rsidR="005E03F9" w:rsidRPr="008A560E" w:rsidRDefault="005E03F9" w:rsidP="008A560E">
      <w:pPr>
        <w:ind w:firstLineChars="200" w:firstLine="640"/>
        <w:rPr>
          <w:rFonts w:ascii="仿宋_gb2312" w:eastAsia="仿宋_gb2312" w:hAnsi="仿宋_gb2312" w:cs="仿宋_gb2312"/>
          <w:color w:val="333333"/>
          <w:kern w:val="0"/>
          <w:sz w:val="32"/>
          <w:szCs w:val="32"/>
        </w:rPr>
      </w:pPr>
      <w:r w:rsidRPr="008A560E">
        <w:rPr>
          <w:rFonts w:ascii="仿宋_gb2312" w:eastAsia="仿宋_gb2312" w:hAnsi="仿宋_gb2312" w:cs="仿宋_gb2312" w:hint="eastAsia"/>
          <w:color w:val="333333"/>
          <w:kern w:val="0"/>
          <w:sz w:val="32"/>
          <w:szCs w:val="32"/>
        </w:rPr>
        <w:t>三、端午节期间，各</w:t>
      </w:r>
      <w:r w:rsidR="005371AF">
        <w:rPr>
          <w:rFonts w:ascii="仿宋_gb2312" w:eastAsia="仿宋_gb2312" w:hAnsi="仿宋_gb2312" w:cs="仿宋_gb2312" w:hint="eastAsia"/>
          <w:color w:val="333333"/>
          <w:kern w:val="0"/>
          <w:sz w:val="32"/>
          <w:szCs w:val="32"/>
        </w:rPr>
        <w:t>中心及</w:t>
      </w:r>
      <w:r w:rsidRPr="008A560E">
        <w:rPr>
          <w:rFonts w:ascii="仿宋_gb2312" w:eastAsia="仿宋_gb2312" w:hAnsi="仿宋_gb2312" w:cs="仿宋_gb2312" w:hint="eastAsia"/>
          <w:color w:val="333333"/>
          <w:kern w:val="0"/>
          <w:sz w:val="32"/>
          <w:szCs w:val="32"/>
        </w:rPr>
        <w:t>部门要认真贯彻落实纪律要求，切实担负起主体责任。主要负责同志要主动落实好第一责任人责任，亲自安排部署，做好本部门节日期间的廉洁自律工作，严格确保各项纪律要求落到实处。党员领导干部要以身作则，发挥模范带头作用，同时加强对亲属和身边工作人员的教育、提醒和约束。</w:t>
      </w:r>
    </w:p>
    <w:p w:rsidR="005E03F9" w:rsidRPr="008A560E" w:rsidRDefault="005371AF" w:rsidP="008A560E">
      <w:pPr>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四、所</w:t>
      </w:r>
      <w:r w:rsidR="005E03F9" w:rsidRPr="008A560E">
        <w:rPr>
          <w:rFonts w:ascii="仿宋_gb2312" w:eastAsia="仿宋_gb2312" w:hAnsi="仿宋_gb2312" w:cs="仿宋_gb2312" w:hint="eastAsia"/>
          <w:color w:val="333333"/>
          <w:kern w:val="0"/>
          <w:sz w:val="32"/>
          <w:szCs w:val="32"/>
        </w:rPr>
        <w:t>纪委将把节日期间违反中央八项规定精神问题和“四风”问题列入纪律监督和纪律审查重点，加大监督检查力度，通过明察暗访、信访举报等方式全面检查节日</w:t>
      </w:r>
      <w:r>
        <w:rPr>
          <w:rFonts w:ascii="仿宋_gb2312" w:eastAsia="仿宋_gb2312" w:hAnsi="仿宋_gb2312" w:cs="仿宋_gb2312" w:hint="eastAsia"/>
          <w:color w:val="333333"/>
          <w:kern w:val="0"/>
          <w:sz w:val="32"/>
          <w:szCs w:val="32"/>
        </w:rPr>
        <w:t>期间廉洁自律工作，对有令不行、有禁不止、违反规定、顶风违纪的部门或</w:t>
      </w:r>
      <w:r w:rsidR="005E03F9" w:rsidRPr="008A560E">
        <w:rPr>
          <w:rFonts w:ascii="仿宋_gb2312" w:eastAsia="仿宋_gb2312" w:hAnsi="仿宋_gb2312" w:cs="仿宋_gb2312" w:hint="eastAsia"/>
          <w:color w:val="333333"/>
          <w:kern w:val="0"/>
          <w:sz w:val="32"/>
          <w:szCs w:val="32"/>
        </w:rPr>
        <w:t>个人严肃查处，在追究当事人直接责任的同时，严肃追究相关部门负责人的领导责任。</w:t>
      </w:r>
    </w:p>
    <w:p w:rsidR="005E03F9" w:rsidRPr="008A560E" w:rsidRDefault="005E03F9" w:rsidP="008A560E"/>
    <w:p w:rsidR="00D4796C" w:rsidRPr="00D4796C" w:rsidRDefault="005E03F9" w:rsidP="00D4796C">
      <w:pPr>
        <w:widowControl/>
        <w:spacing w:line="270" w:lineRule="atLeast"/>
        <w:ind w:firstLineChars="200" w:firstLine="640"/>
        <w:rPr>
          <w:rFonts w:ascii="仿宋_gb2312" w:eastAsia="仿宋_gb2312" w:hAnsi="仿宋_gb2312" w:cs="仿宋_gb2312"/>
          <w:color w:val="333333"/>
          <w:kern w:val="0"/>
          <w:sz w:val="32"/>
          <w:szCs w:val="32"/>
        </w:rPr>
      </w:pPr>
      <w:r w:rsidRPr="005E03F9">
        <w:rPr>
          <w:rFonts w:ascii="仿宋_gb2312" w:eastAsia="仿宋_gb2312" w:hAnsi="仿宋_gb2312" w:cs="仿宋_gb2312" w:hint="eastAsia"/>
          <w:color w:val="333333"/>
          <w:kern w:val="0"/>
          <w:sz w:val="32"/>
          <w:szCs w:val="32"/>
        </w:rPr>
        <w:t>监督举报电话：</w:t>
      </w:r>
      <w:r w:rsidR="00D4796C" w:rsidRPr="00D4796C">
        <w:rPr>
          <w:rFonts w:ascii="仿宋_gb2312" w:eastAsia="仿宋_gb2312" w:hAnsi="仿宋_gb2312" w:cs="仿宋_gb2312" w:hint="eastAsia"/>
          <w:color w:val="333333"/>
          <w:kern w:val="0"/>
          <w:sz w:val="32"/>
          <w:szCs w:val="32"/>
        </w:rPr>
        <w:t xml:space="preserve">13709110968                 </w:t>
      </w:r>
    </w:p>
    <w:p w:rsidR="00D4796C" w:rsidRPr="00D4796C" w:rsidRDefault="00D4796C" w:rsidP="00D4796C">
      <w:pPr>
        <w:widowControl/>
        <w:spacing w:line="270" w:lineRule="atLeast"/>
        <w:ind w:firstLineChars="200" w:firstLine="640"/>
        <w:jc w:val="left"/>
        <w:rPr>
          <w:rFonts w:ascii="仿宋_gb2312" w:eastAsia="仿宋_gb2312" w:hAnsi="仿宋_gb2312" w:cs="仿宋_gb2312"/>
          <w:color w:val="333333"/>
          <w:kern w:val="0"/>
          <w:sz w:val="32"/>
          <w:szCs w:val="32"/>
        </w:rPr>
      </w:pPr>
      <w:r w:rsidRPr="00D4796C">
        <w:rPr>
          <w:rFonts w:ascii="仿宋_gb2312" w:eastAsia="仿宋_gb2312" w:hAnsi="仿宋_gb2312" w:cs="仿宋_gb2312" w:hint="eastAsia"/>
          <w:color w:val="333333"/>
          <w:kern w:val="0"/>
          <w:sz w:val="32"/>
          <w:szCs w:val="32"/>
        </w:rPr>
        <w:t>邮箱： Leejiao1971@163.com</w:t>
      </w:r>
    </w:p>
    <w:p w:rsidR="005371AF" w:rsidRDefault="005371AF" w:rsidP="005E03F9">
      <w:pPr>
        <w:widowControl/>
        <w:spacing w:line="360" w:lineRule="auto"/>
        <w:ind w:firstLineChars="200" w:firstLine="640"/>
        <w:rPr>
          <w:rFonts w:ascii="仿宋_gb2312" w:eastAsia="仿宋_gb2312" w:hAnsi="仿宋_gb2312" w:cs="仿宋_gb2312"/>
          <w:color w:val="333333"/>
          <w:kern w:val="0"/>
          <w:sz w:val="32"/>
          <w:szCs w:val="32"/>
        </w:rPr>
      </w:pPr>
    </w:p>
    <w:p w:rsidR="005E03F9" w:rsidRPr="005E03F9" w:rsidRDefault="003F1FF8" w:rsidP="003F1FF8">
      <w:pPr>
        <w:widowControl/>
        <w:spacing w:line="360" w:lineRule="auto"/>
        <w:ind w:right="640" w:firstLineChars="600" w:firstLine="1920"/>
        <w:jc w:val="right"/>
        <w:rPr>
          <w:rFonts w:ascii="微软雅黑" w:eastAsia="微软雅黑" w:hAnsi="微软雅黑" w:cs="宋体"/>
          <w:color w:val="333333"/>
          <w:kern w:val="0"/>
          <w:sz w:val="23"/>
          <w:szCs w:val="23"/>
        </w:rPr>
      </w:pPr>
      <w:r>
        <w:rPr>
          <w:rFonts w:ascii="仿宋_gb2312" w:eastAsia="仿宋_gb2312" w:hAnsi="仿宋_gb2312" w:cs="仿宋_gb2312" w:hint="eastAsia"/>
          <w:color w:val="333333"/>
          <w:kern w:val="0"/>
          <w:sz w:val="32"/>
          <w:szCs w:val="32"/>
        </w:rPr>
        <w:t>中共</w:t>
      </w:r>
      <w:r w:rsidR="005E03F9" w:rsidRPr="005E03F9">
        <w:rPr>
          <w:rFonts w:ascii="仿宋_gb2312" w:eastAsia="仿宋_gb2312" w:hAnsi="仿宋_gb2312" w:cs="仿宋_gb2312" w:hint="eastAsia"/>
          <w:color w:val="333333"/>
          <w:kern w:val="0"/>
          <w:sz w:val="32"/>
          <w:szCs w:val="32"/>
        </w:rPr>
        <w:t>陕西</w:t>
      </w:r>
      <w:r>
        <w:rPr>
          <w:rFonts w:ascii="仿宋_gb2312" w:eastAsia="仿宋_gb2312" w:hAnsi="仿宋_gb2312" w:cs="仿宋_gb2312" w:hint="eastAsia"/>
          <w:color w:val="333333"/>
          <w:kern w:val="0"/>
          <w:sz w:val="32"/>
          <w:szCs w:val="32"/>
        </w:rPr>
        <w:t>微生物研究所</w:t>
      </w:r>
      <w:r w:rsidR="005E03F9" w:rsidRPr="005E03F9">
        <w:rPr>
          <w:rFonts w:ascii="仿宋_gb2312" w:eastAsia="仿宋_gb2312" w:hAnsi="仿宋_gb2312" w:cs="仿宋_gb2312" w:hint="eastAsia"/>
          <w:color w:val="333333"/>
          <w:kern w:val="0"/>
          <w:sz w:val="32"/>
          <w:szCs w:val="32"/>
        </w:rPr>
        <w:t>纪委</w:t>
      </w:r>
    </w:p>
    <w:p w:rsidR="005E03F9" w:rsidRPr="005E03F9" w:rsidRDefault="003F1FF8" w:rsidP="003F1FF8">
      <w:pPr>
        <w:widowControl/>
        <w:spacing w:line="360" w:lineRule="auto"/>
        <w:jc w:val="center"/>
        <w:rPr>
          <w:rFonts w:ascii="微软雅黑" w:eastAsia="微软雅黑" w:hAnsi="微软雅黑" w:cs="宋体"/>
          <w:color w:val="333333"/>
          <w:kern w:val="0"/>
          <w:sz w:val="23"/>
          <w:szCs w:val="23"/>
        </w:rPr>
      </w:pPr>
      <w:bookmarkStart w:id="0" w:name="_GoBack"/>
      <w:bookmarkEnd w:id="0"/>
      <w:r>
        <w:rPr>
          <w:rFonts w:ascii="仿宋_gb2312" w:eastAsia="仿宋_gb2312" w:hAnsi="仿宋_gb2312" w:cs="仿宋_gb2312" w:hint="eastAsia"/>
          <w:color w:val="333333"/>
          <w:kern w:val="0"/>
          <w:sz w:val="32"/>
          <w:szCs w:val="32"/>
        </w:rPr>
        <w:t xml:space="preserve">                    </w:t>
      </w:r>
      <w:r>
        <w:rPr>
          <w:rFonts w:ascii="仿宋_gb2312" w:eastAsia="仿宋_gb2312" w:hAnsi="仿宋_gb2312" w:cs="仿宋_gb2312"/>
          <w:color w:val="333333"/>
          <w:kern w:val="0"/>
          <w:sz w:val="32"/>
          <w:szCs w:val="32"/>
        </w:rPr>
        <w:t>2020年6月24日</w:t>
      </w:r>
    </w:p>
    <w:p w:rsidR="00E0314A" w:rsidRDefault="00E0314A"/>
    <w:p w:rsidR="006C32AE" w:rsidRDefault="006C32AE"/>
    <w:p w:rsidR="006C32AE" w:rsidRDefault="006C32AE"/>
    <w:tbl>
      <w:tblPr>
        <w:tblW w:w="5000" w:type="pct"/>
        <w:jc w:val="center"/>
        <w:tblBorders>
          <w:insideH w:val="single" w:sz="4" w:space="0" w:color="auto"/>
        </w:tblBorders>
        <w:tblLook w:val="04A0"/>
      </w:tblPr>
      <w:tblGrid>
        <w:gridCol w:w="8301"/>
        <w:gridCol w:w="221"/>
      </w:tblGrid>
      <w:tr w:rsidR="006C32AE" w:rsidTr="006C32AE">
        <w:trPr>
          <w:jc w:val="center"/>
        </w:trPr>
        <w:tc>
          <w:tcPr>
            <w:tcW w:w="4728" w:type="pct"/>
            <w:tcBorders>
              <w:top w:val="nil"/>
              <w:left w:val="nil"/>
              <w:bottom w:val="nil"/>
              <w:right w:val="nil"/>
            </w:tcBorders>
          </w:tcPr>
          <w:p w:rsidR="006C32AE" w:rsidRDefault="006C32AE">
            <w:pPr>
              <w:pStyle w:val="a6"/>
              <w:spacing w:line="520" w:lineRule="exact"/>
              <w:jc w:val="center"/>
              <w:rPr>
                <w:rFonts w:ascii="经典美黑简" w:hAnsi="华文仿宋" w:hint="eastAsia"/>
                <w:b/>
                <w:bCs/>
                <w:color w:val="FF0000"/>
                <w:spacing w:val="180"/>
                <w:kern w:val="0"/>
                <w:sz w:val="52"/>
                <w:szCs w:val="52"/>
              </w:rPr>
            </w:pPr>
            <w:r>
              <w:rPr>
                <w:rFonts w:ascii="经典美黑简" w:hAnsi="华文仿宋"/>
                <w:b/>
                <w:bCs/>
                <w:color w:val="FF0000"/>
                <w:spacing w:val="180"/>
                <w:kern w:val="0"/>
                <w:sz w:val="52"/>
                <w:szCs w:val="52"/>
              </w:rPr>
              <w:lastRenderedPageBreak/>
              <w:t>中国科学院西安分院</w:t>
            </w:r>
          </w:p>
          <w:tbl>
            <w:tblPr>
              <w:tblW w:w="9981" w:type="dxa"/>
              <w:tblInd w:w="14" w:type="dxa"/>
              <w:tblBorders>
                <w:insideH w:val="single" w:sz="4" w:space="0" w:color="auto"/>
              </w:tblBorders>
              <w:tblLook w:val="04A0"/>
            </w:tblPr>
            <w:tblGrid>
              <w:gridCol w:w="9438"/>
              <w:gridCol w:w="543"/>
            </w:tblGrid>
            <w:tr w:rsidR="006C32AE">
              <w:trPr>
                <w:trHeight w:val="314"/>
              </w:trPr>
              <w:tc>
                <w:tcPr>
                  <w:tcW w:w="4728" w:type="pct"/>
                  <w:tcBorders>
                    <w:top w:val="nil"/>
                    <w:left w:val="nil"/>
                    <w:bottom w:val="nil"/>
                    <w:right w:val="nil"/>
                  </w:tcBorders>
                  <w:hideMark/>
                </w:tcPr>
                <w:p w:rsidR="006C32AE" w:rsidRDefault="006C32AE">
                  <w:pPr>
                    <w:pStyle w:val="a6"/>
                    <w:spacing w:line="520" w:lineRule="exact"/>
                    <w:jc w:val="center"/>
                    <w:rPr>
                      <w:rFonts w:ascii="经典美黑简" w:hAnsi="华文仿宋" w:hint="eastAsia"/>
                      <w:b/>
                      <w:bCs/>
                      <w:color w:val="FF0000"/>
                      <w:spacing w:val="160"/>
                      <w:kern w:val="10"/>
                      <w:sz w:val="52"/>
                      <w:szCs w:val="52"/>
                    </w:rPr>
                  </w:pPr>
                  <w:r>
                    <w:rPr>
                      <w:rFonts w:ascii="经典美黑简" w:hAnsi="华文仿宋"/>
                      <w:b/>
                      <w:bCs/>
                      <w:color w:val="FF0000"/>
                      <w:spacing w:val="160"/>
                      <w:kern w:val="10"/>
                      <w:sz w:val="52"/>
                      <w:szCs w:val="52"/>
                    </w:rPr>
                    <w:t xml:space="preserve">  </w:t>
                  </w:r>
                  <w:r>
                    <w:rPr>
                      <w:rFonts w:ascii="经典美黑简" w:hAnsi="华文仿宋"/>
                      <w:b/>
                      <w:bCs/>
                      <w:color w:val="FF0000"/>
                      <w:spacing w:val="160"/>
                      <w:kern w:val="10"/>
                      <w:sz w:val="52"/>
                      <w:szCs w:val="52"/>
                    </w:rPr>
                    <w:t>陕</w:t>
                  </w:r>
                  <w:r>
                    <w:rPr>
                      <w:rFonts w:ascii="经典美黑简" w:hAnsi="华文仿宋"/>
                      <w:b/>
                      <w:bCs/>
                      <w:color w:val="FF0000"/>
                      <w:spacing w:val="160"/>
                      <w:kern w:val="10"/>
                      <w:sz w:val="52"/>
                      <w:szCs w:val="52"/>
                    </w:rPr>
                    <w:t xml:space="preserve"> </w:t>
                  </w:r>
                  <w:r>
                    <w:rPr>
                      <w:rFonts w:ascii="经典美黑简" w:hAnsi="华文仿宋"/>
                      <w:b/>
                      <w:bCs/>
                      <w:color w:val="FF0000"/>
                      <w:spacing w:val="160"/>
                      <w:kern w:val="10"/>
                      <w:sz w:val="52"/>
                      <w:szCs w:val="52"/>
                    </w:rPr>
                    <w:t>西</w:t>
                  </w:r>
                  <w:r>
                    <w:rPr>
                      <w:rFonts w:ascii="经典美黑简" w:hAnsi="华文仿宋"/>
                      <w:b/>
                      <w:bCs/>
                      <w:color w:val="FF0000"/>
                      <w:spacing w:val="160"/>
                      <w:kern w:val="10"/>
                      <w:sz w:val="52"/>
                      <w:szCs w:val="52"/>
                    </w:rPr>
                    <w:t xml:space="preserve"> </w:t>
                  </w:r>
                  <w:r>
                    <w:rPr>
                      <w:rFonts w:ascii="经典美黑简" w:hAnsi="华文仿宋"/>
                      <w:b/>
                      <w:bCs/>
                      <w:color w:val="FF0000"/>
                      <w:spacing w:val="160"/>
                      <w:kern w:val="10"/>
                      <w:sz w:val="52"/>
                      <w:szCs w:val="52"/>
                    </w:rPr>
                    <w:t>省</w:t>
                  </w:r>
                  <w:r>
                    <w:rPr>
                      <w:rFonts w:ascii="经典美黑简" w:hAnsi="华文仿宋"/>
                      <w:b/>
                      <w:bCs/>
                      <w:color w:val="FF0000"/>
                      <w:spacing w:val="160"/>
                      <w:kern w:val="10"/>
                      <w:sz w:val="52"/>
                      <w:szCs w:val="52"/>
                    </w:rPr>
                    <w:t xml:space="preserve"> </w:t>
                  </w:r>
                  <w:r>
                    <w:rPr>
                      <w:rFonts w:ascii="经典美黑简" w:hAnsi="华文仿宋"/>
                      <w:b/>
                      <w:bCs/>
                      <w:color w:val="FF0000"/>
                      <w:spacing w:val="160"/>
                      <w:kern w:val="10"/>
                      <w:sz w:val="52"/>
                      <w:szCs w:val="52"/>
                    </w:rPr>
                    <w:t>科</w:t>
                  </w:r>
                  <w:r>
                    <w:rPr>
                      <w:rFonts w:ascii="经典美黑简" w:hAnsi="华文仿宋"/>
                      <w:b/>
                      <w:bCs/>
                      <w:color w:val="FF0000"/>
                      <w:spacing w:val="160"/>
                      <w:kern w:val="10"/>
                      <w:sz w:val="52"/>
                      <w:szCs w:val="52"/>
                    </w:rPr>
                    <w:t xml:space="preserve"> </w:t>
                  </w:r>
                  <w:r>
                    <w:rPr>
                      <w:rFonts w:ascii="经典美黑简" w:hAnsi="华文仿宋"/>
                      <w:b/>
                      <w:bCs/>
                      <w:color w:val="FF0000"/>
                      <w:spacing w:val="160"/>
                      <w:kern w:val="10"/>
                      <w:sz w:val="52"/>
                      <w:szCs w:val="52"/>
                    </w:rPr>
                    <w:t>学</w:t>
                  </w:r>
                  <w:r>
                    <w:rPr>
                      <w:rFonts w:ascii="经典美黑简" w:hAnsi="华文仿宋"/>
                      <w:b/>
                      <w:bCs/>
                      <w:color w:val="FF0000"/>
                      <w:spacing w:val="160"/>
                      <w:kern w:val="10"/>
                      <w:sz w:val="52"/>
                      <w:szCs w:val="52"/>
                    </w:rPr>
                    <w:t xml:space="preserve"> </w:t>
                  </w:r>
                  <w:r>
                    <w:rPr>
                      <w:rFonts w:ascii="经典美黑简" w:hAnsi="华文仿宋"/>
                      <w:b/>
                      <w:bCs/>
                      <w:color w:val="FF0000"/>
                      <w:spacing w:val="160"/>
                      <w:kern w:val="10"/>
                      <w:sz w:val="52"/>
                      <w:szCs w:val="52"/>
                    </w:rPr>
                    <w:t>院</w:t>
                  </w:r>
                </w:p>
              </w:tc>
              <w:tc>
                <w:tcPr>
                  <w:tcW w:w="272" w:type="pct"/>
                  <w:tcBorders>
                    <w:top w:val="nil"/>
                    <w:left w:val="nil"/>
                    <w:bottom w:val="nil"/>
                    <w:right w:val="nil"/>
                  </w:tcBorders>
                  <w:vAlign w:val="center"/>
                </w:tcPr>
                <w:p w:rsidR="006C32AE" w:rsidRDefault="006C32AE">
                  <w:pPr>
                    <w:pStyle w:val="a6"/>
                    <w:spacing w:line="520" w:lineRule="exact"/>
                    <w:jc w:val="center"/>
                    <w:rPr>
                      <w:rFonts w:ascii="仿宋_gb2312" w:hAnsi="宋体"/>
                      <w:b/>
                      <w:bCs/>
                      <w:color w:val="FF0000"/>
                      <w:spacing w:val="60"/>
                      <w:sz w:val="52"/>
                      <w:szCs w:val="52"/>
                    </w:rPr>
                  </w:pPr>
                </w:p>
              </w:tc>
            </w:tr>
          </w:tbl>
          <w:p w:rsidR="006C32AE" w:rsidRDefault="006C32AE">
            <w:pPr>
              <w:pStyle w:val="a6"/>
              <w:jc w:val="center"/>
              <w:rPr>
                <w:rFonts w:ascii="经典美黑简" w:hAnsi="华文仿宋" w:hint="eastAsia"/>
                <w:color w:val="FF0000"/>
                <w:spacing w:val="60"/>
                <w:sz w:val="52"/>
                <w:szCs w:val="52"/>
              </w:rPr>
            </w:pPr>
          </w:p>
        </w:tc>
        <w:tc>
          <w:tcPr>
            <w:tcW w:w="272" w:type="pct"/>
            <w:tcBorders>
              <w:top w:val="nil"/>
              <w:left w:val="nil"/>
              <w:bottom w:val="nil"/>
              <w:right w:val="nil"/>
            </w:tcBorders>
            <w:vAlign w:val="center"/>
          </w:tcPr>
          <w:p w:rsidR="006C32AE" w:rsidRDefault="006C32AE">
            <w:pPr>
              <w:pStyle w:val="a6"/>
              <w:spacing w:line="800" w:lineRule="exact"/>
              <w:rPr>
                <w:rFonts w:ascii="仿宋_gb2312" w:hAnsi="宋体"/>
                <w:color w:val="FF0000"/>
                <w:spacing w:val="60"/>
                <w:sz w:val="52"/>
                <w:szCs w:val="52"/>
              </w:rPr>
            </w:pPr>
          </w:p>
        </w:tc>
      </w:tr>
    </w:tbl>
    <w:p w:rsidR="006C32AE" w:rsidRDefault="006C32AE" w:rsidP="006C32AE">
      <w:pPr>
        <w:pStyle w:val="a6"/>
        <w:spacing w:line="240" w:lineRule="atLeast"/>
        <w:rPr>
          <w:rFonts w:ascii="华文中宋" w:hAnsi="华文中宋" w:hint="eastAsia"/>
          <w:color w:val="FF0000"/>
          <w:kern w:val="0"/>
          <w:sz w:val="53"/>
          <w:szCs w:val="53"/>
        </w:rPr>
      </w:pPr>
      <w:r>
        <w:rPr>
          <w:noProof/>
        </w:rPr>
        <w:drawing>
          <wp:inline distT="0" distB="0" distL="0" distR="0">
            <wp:extent cx="5638800" cy="38100"/>
            <wp:effectExtent l="19050" t="0" r="0" b="0"/>
            <wp:docPr id="1" name="图片 1" descr="C:\Users\ADMINI~1\AppData\Local\Temp\ksohtml618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ksohtml6184\wps1.png"/>
                    <pic:cNvPicPr>
                      <a:picLocks noChangeAspect="1" noChangeArrowheads="1"/>
                    </pic:cNvPicPr>
                  </pic:nvPicPr>
                  <pic:blipFill>
                    <a:blip r:embed="rId4" cstate="print"/>
                    <a:srcRect/>
                    <a:stretch>
                      <a:fillRect/>
                    </a:stretch>
                  </pic:blipFill>
                  <pic:spPr bwMode="auto">
                    <a:xfrm>
                      <a:off x="0" y="0"/>
                      <a:ext cx="5638800" cy="38100"/>
                    </a:xfrm>
                    <a:prstGeom prst="rect">
                      <a:avLst/>
                    </a:prstGeom>
                    <a:noFill/>
                    <a:ln w="9525">
                      <a:noFill/>
                      <a:miter lim="800000"/>
                      <a:headEnd/>
                      <a:tailEnd/>
                    </a:ln>
                  </pic:spPr>
                </pic:pic>
              </a:graphicData>
            </a:graphic>
          </wp:inline>
        </w:drawing>
      </w:r>
      <w:r>
        <w:rPr>
          <w:noProof/>
        </w:rPr>
        <w:drawing>
          <wp:inline distT="0" distB="0" distL="0" distR="0">
            <wp:extent cx="5610225" cy="9525"/>
            <wp:effectExtent l="19050" t="0" r="9525" b="0"/>
            <wp:docPr id="2" name="图片 2" descr="C:\Users\ADMINI~1\AppData\Local\Temp\ksohtml618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ksohtml6184\wps2.png"/>
                    <pic:cNvPicPr>
                      <a:picLocks noChangeAspect="1" noChangeArrowheads="1"/>
                    </pic:cNvPicPr>
                  </pic:nvPicPr>
                  <pic:blipFill>
                    <a:blip r:embed="rId5"/>
                    <a:srcRect/>
                    <a:stretch>
                      <a:fillRect/>
                    </a:stretch>
                  </pic:blipFill>
                  <pic:spPr bwMode="auto">
                    <a:xfrm>
                      <a:off x="0" y="0"/>
                      <a:ext cx="5610225" cy="9525"/>
                    </a:xfrm>
                    <a:prstGeom prst="rect">
                      <a:avLst/>
                    </a:prstGeom>
                    <a:noFill/>
                    <a:ln w="9525">
                      <a:noFill/>
                      <a:miter lim="800000"/>
                      <a:headEnd/>
                      <a:tailEnd/>
                    </a:ln>
                  </pic:spPr>
                </pic:pic>
              </a:graphicData>
            </a:graphic>
          </wp:inline>
        </w:drawing>
      </w:r>
      <w:r>
        <w:rPr>
          <w:rFonts w:ascii="华文中宋" w:hAnsi="华文中宋"/>
          <w:color w:val="FF0000"/>
          <w:kern w:val="0"/>
          <w:sz w:val="53"/>
          <w:szCs w:val="53"/>
        </w:rPr>
        <w:t xml:space="preserve"> </w:t>
      </w:r>
    </w:p>
    <w:p w:rsidR="006C32AE" w:rsidRDefault="006C32AE" w:rsidP="006C32AE">
      <w:pPr>
        <w:jc w:val="center"/>
        <w:rPr>
          <w:rFonts w:ascii="仿宋_gb2312" w:eastAsia="仿宋_gb2312" w:hAnsi="Times New Roman"/>
          <w:sz w:val="40"/>
          <w:szCs w:val="40"/>
        </w:rPr>
      </w:pPr>
      <w:r>
        <w:rPr>
          <w:rFonts w:ascii="华文中宋" w:hAnsi="华文中宋"/>
          <w:color w:val="FF0000"/>
          <w:kern w:val="0"/>
          <w:sz w:val="56"/>
          <w:szCs w:val="56"/>
        </w:rPr>
        <w:t>党风廉政建设和反腐倡廉</w:t>
      </w:r>
    </w:p>
    <w:p w:rsidR="006C32AE" w:rsidRDefault="006C32AE" w:rsidP="006C32AE">
      <w:pPr>
        <w:ind w:firstLineChars="100" w:firstLine="843"/>
        <w:jc w:val="center"/>
        <w:rPr>
          <w:rFonts w:ascii="华文新魏" w:eastAsia="宋体" w:hAnsi="黑体"/>
          <w:b/>
          <w:bCs/>
          <w:color w:val="FF0000"/>
          <w:kern w:val="0"/>
          <w:sz w:val="84"/>
          <w:szCs w:val="84"/>
        </w:rPr>
      </w:pPr>
      <w:r>
        <w:rPr>
          <w:rFonts w:ascii="华文新魏" w:hAnsi="华文新魏"/>
          <w:b/>
          <w:bCs/>
          <w:color w:val="FF0000"/>
          <w:kern w:val="0"/>
          <w:sz w:val="84"/>
          <w:szCs w:val="84"/>
        </w:rPr>
        <w:t>典型案例警示教育简报</w:t>
      </w:r>
    </w:p>
    <w:p w:rsidR="006C32AE" w:rsidRDefault="006C32AE" w:rsidP="006C32AE">
      <w:pPr>
        <w:widowControl/>
        <w:spacing w:before="100" w:beforeAutospacing="1" w:after="100" w:afterAutospacing="1" w:line="320" w:lineRule="exact"/>
        <w:jc w:val="center"/>
        <w:rPr>
          <w:rFonts w:ascii="黑体" w:eastAsia="黑体" w:hAnsi="华文中宋" w:hint="eastAsia"/>
          <w:b/>
          <w:bCs/>
          <w:color w:val="000000"/>
          <w:kern w:val="0"/>
          <w:sz w:val="29"/>
          <w:szCs w:val="29"/>
        </w:rPr>
      </w:pPr>
      <w:r>
        <w:rPr>
          <w:rFonts w:ascii="黑体" w:eastAsia="黑体" w:hAnsi="华文中宋" w:hint="eastAsia"/>
          <w:color w:val="000000"/>
          <w:kern w:val="0"/>
          <w:sz w:val="29"/>
          <w:szCs w:val="29"/>
        </w:rPr>
        <w:t xml:space="preserve">2020年第5期 </w:t>
      </w:r>
    </w:p>
    <w:p w:rsidR="006C32AE" w:rsidRDefault="006C32AE" w:rsidP="006C32AE">
      <w:pPr>
        <w:widowControl/>
        <w:spacing w:before="100" w:beforeAutospacing="1" w:after="100" w:afterAutospacing="1" w:line="320" w:lineRule="exact"/>
        <w:jc w:val="center"/>
        <w:rPr>
          <w:rFonts w:ascii="宋体" w:eastAsia="宋体" w:hAnsi="宋体"/>
          <w:color w:val="333333"/>
          <w:kern w:val="0"/>
          <w:szCs w:val="21"/>
        </w:rPr>
      </w:pPr>
      <w:r>
        <w:rPr>
          <w:rFonts w:ascii="黑体" w:eastAsia="黑体" w:hAnsi="黑体" w:hint="eastAsia"/>
          <w:color w:val="000000"/>
          <w:kern w:val="0"/>
          <w:sz w:val="29"/>
          <w:szCs w:val="29"/>
        </w:rPr>
        <w:t>（总第</w:t>
      </w:r>
      <w:r>
        <w:rPr>
          <w:rFonts w:ascii="黑体" w:eastAsia="黑体" w:hAnsi="华文中宋" w:hint="eastAsia"/>
          <w:color w:val="000000"/>
          <w:kern w:val="0"/>
          <w:sz w:val="29"/>
          <w:szCs w:val="29"/>
        </w:rPr>
        <w:t>24期）</w:t>
      </w:r>
    </w:p>
    <w:p w:rsidR="006C32AE" w:rsidRDefault="006C32AE" w:rsidP="006C32AE">
      <w:pPr>
        <w:widowControl/>
        <w:spacing w:before="100" w:beforeAutospacing="1" w:after="100" w:afterAutospacing="1" w:line="360" w:lineRule="atLeast"/>
        <w:jc w:val="center"/>
        <w:rPr>
          <w:rFonts w:ascii="宋体" w:hAnsi="宋体"/>
          <w:color w:val="333333"/>
          <w:kern w:val="0"/>
        </w:rPr>
      </w:pPr>
      <w:r>
        <w:rPr>
          <w:rFonts w:ascii="黑体" w:eastAsia="黑体" w:hAnsi="华文中宋" w:hint="eastAsia"/>
          <w:color w:val="000000"/>
          <w:kern w:val="0"/>
          <w:sz w:val="29"/>
          <w:szCs w:val="29"/>
          <w:u w:val="thick" w:color="FF0000"/>
        </w:rPr>
        <w:t xml:space="preserve">  </w:t>
      </w:r>
      <w:r>
        <w:rPr>
          <w:rFonts w:ascii="黑体" w:eastAsia="黑体" w:hAnsi="华文中宋" w:hint="eastAsia"/>
          <w:color w:val="000000"/>
          <w:kern w:val="0"/>
          <w:sz w:val="32"/>
          <w:szCs w:val="32"/>
          <w:u w:val="thick" w:color="FF0000"/>
        </w:rPr>
        <w:t xml:space="preserve"> </w:t>
      </w:r>
      <w:r>
        <w:rPr>
          <w:rFonts w:ascii="黑体" w:eastAsia="黑体" w:hAnsi="黑体" w:hint="eastAsia"/>
          <w:color w:val="000000"/>
          <w:kern w:val="0"/>
          <w:sz w:val="32"/>
          <w:szCs w:val="32"/>
          <w:u w:val="thick" w:color="FF0000"/>
        </w:rPr>
        <w:t>分省院监审处编</w:t>
      </w:r>
      <w:r>
        <w:rPr>
          <w:rFonts w:ascii="黑体" w:eastAsia="黑体" w:hAnsi="黑体" w:hint="eastAsia"/>
          <w:color w:val="000000"/>
          <w:kern w:val="0"/>
          <w:sz w:val="29"/>
          <w:szCs w:val="29"/>
          <w:u w:val="thick" w:color="FF0000"/>
        </w:rPr>
        <w:t xml:space="preserve">             </w:t>
      </w:r>
      <w:r>
        <w:rPr>
          <w:rFonts w:ascii="黑体" w:eastAsia="黑体" w:hAnsi="华文中宋" w:hint="eastAsia"/>
          <w:color w:val="000000"/>
          <w:kern w:val="0"/>
          <w:sz w:val="32"/>
          <w:szCs w:val="32"/>
          <w:u w:val="thick" w:color="FF0000"/>
        </w:rPr>
        <w:t xml:space="preserve">2020年6月23日 </w:t>
      </w:r>
      <w:r>
        <w:rPr>
          <w:rFonts w:ascii="黑体" w:eastAsia="黑体" w:hAnsi="华文中宋" w:hint="eastAsia"/>
          <w:color w:val="000000"/>
          <w:kern w:val="0"/>
          <w:sz w:val="29"/>
          <w:szCs w:val="29"/>
          <w:u w:val="thick" w:color="FF0000"/>
        </w:rPr>
        <w:t xml:space="preserve">             </w:t>
      </w:r>
    </w:p>
    <w:p w:rsidR="006C32AE" w:rsidRDefault="006C32AE" w:rsidP="006C32AE">
      <w:pPr>
        <w:spacing w:line="6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端午节将至，为严格落实中央八项规定及其实施细则精神，结合陕西省委近期开展的赵正永严重违纪违法案以案促改工作、领导干部违规插手干预工程建设专项整治以及中科院“四风”问题专项整治工作相关要求，监审处特摘编省纪委监委、西安市纪委监委近日通报的党员领导干部违规收送礼金礼品典型案例，希望分省院各单位紧盯关键节点，将巩固和深化党员领导干部违规收送礼金礼品问题与各类专项整治工作结合起来，持续发力，推动专项治理走深走实，教育并提醒广大党员干部及职工对照纪律规定和典型案例反</w:t>
      </w:r>
      <w:r>
        <w:rPr>
          <w:rFonts w:ascii="仿宋" w:eastAsia="仿宋" w:hAnsi="仿宋" w:hint="eastAsia"/>
          <w:color w:val="000000"/>
          <w:sz w:val="32"/>
          <w:szCs w:val="32"/>
        </w:rPr>
        <w:lastRenderedPageBreak/>
        <w:t>思自身偏差，以自身净换来自身轻、自身硬，共同营造分省院系统风清气正的良好政治生态。</w:t>
      </w:r>
    </w:p>
    <w:p w:rsidR="006C32AE" w:rsidRDefault="006C32AE" w:rsidP="006C32AE">
      <w:pPr>
        <w:pStyle w:val="a5"/>
        <w:shd w:val="clear" w:color="auto" w:fill="FFFFFF"/>
        <w:spacing w:before="0" w:beforeAutospacing="0" w:after="0" w:afterAutospacing="0" w:line="540" w:lineRule="exact"/>
        <w:ind w:firstLineChars="200" w:firstLine="643"/>
        <w:rPr>
          <w:rFonts w:ascii="仿宋" w:eastAsia="仿宋" w:hAnsi="仿宋" w:cs="Times New Roman"/>
          <w:color w:val="000000"/>
          <w:kern w:val="2"/>
          <w:sz w:val="32"/>
          <w:szCs w:val="32"/>
        </w:rPr>
      </w:pPr>
      <w:r>
        <w:rPr>
          <w:rFonts w:ascii="仿宋" w:eastAsia="仿宋" w:hAnsi="仿宋" w:cs="Times New Roman" w:hint="eastAsia"/>
          <w:b/>
          <w:bCs/>
          <w:kern w:val="2"/>
          <w:sz w:val="32"/>
          <w:szCs w:val="32"/>
        </w:rPr>
        <w:t>案例一：陕西延长石油（集团）有限责任公司原党委书记、董事长，省人大财经委员会副主任委员沈浩违规收送礼金礼品问题。</w:t>
      </w:r>
      <w:r>
        <w:rPr>
          <w:rFonts w:ascii="仿宋" w:eastAsia="仿宋" w:hAnsi="仿宋" w:cs="Times New Roman" w:hint="eastAsia"/>
          <w:color w:val="000000"/>
          <w:kern w:val="2"/>
          <w:sz w:val="32"/>
          <w:szCs w:val="32"/>
        </w:rPr>
        <w:t>2009年至2015年11月，沈浩任陕西延长石油（集团）有限责任公司党委书记、董事长期间，违规收受礼金人民币25万元（以下未标明币种均为人民币）、美元103万元、黄金17.97千克、价值61.8万元的购物卡、60枚收藏类钱币、14幅书画作品、1件木雕如意和其他礼品。2008年春节前至2012年春节前，沈浩先后5次送给时任省发展和改革委员会副主任贺久长共计10万元购物卡。沈浩还存在其他违纪违法问题。2020年2月，沈浩受到开除党籍处分，取消退休待遇，违纪资金被收缴，涉嫌犯罪问题移送检察机关依法处理。</w:t>
      </w:r>
    </w:p>
    <w:p w:rsidR="006C32AE" w:rsidRDefault="006C32AE" w:rsidP="006C32AE">
      <w:pPr>
        <w:pStyle w:val="a5"/>
        <w:shd w:val="clear" w:color="auto" w:fill="FFFFFF"/>
        <w:spacing w:before="0" w:beforeAutospacing="0" w:after="0" w:afterAutospacing="0" w:line="540" w:lineRule="exact"/>
        <w:ind w:firstLineChars="200" w:firstLine="643"/>
        <w:rPr>
          <w:rFonts w:ascii="仿宋" w:eastAsia="仿宋" w:hAnsi="仿宋" w:cs="Times New Roman"/>
          <w:color w:val="000000"/>
          <w:kern w:val="2"/>
          <w:sz w:val="32"/>
          <w:szCs w:val="32"/>
        </w:rPr>
      </w:pPr>
      <w:r>
        <w:rPr>
          <w:rFonts w:ascii="仿宋" w:eastAsia="仿宋" w:hAnsi="仿宋" w:cs="Times New Roman" w:hint="eastAsia"/>
          <w:b/>
          <w:bCs/>
          <w:kern w:val="2"/>
          <w:sz w:val="32"/>
          <w:szCs w:val="32"/>
        </w:rPr>
        <w:t>案例二：渭南市白水县委原副书记、县长张全才违规收受礼金礼品问题。</w:t>
      </w:r>
      <w:r>
        <w:rPr>
          <w:rFonts w:ascii="仿宋" w:eastAsia="仿宋" w:hAnsi="仿宋" w:cs="Times New Roman" w:hint="eastAsia"/>
          <w:color w:val="000000"/>
          <w:kern w:val="2"/>
          <w:sz w:val="32"/>
          <w:szCs w:val="32"/>
        </w:rPr>
        <w:t>2014年至2019年，张全才任白水县委常委、常务副县长，县委副书记、县长等职务期间，违规收受共计19.5万元礼金和价值12.3万元烟酒等礼品。张全才还存在其他违纪问题。2020年5月，张全才受到党内严重警告处分，被调离工作岗位，违纪资金被收缴。</w:t>
      </w:r>
    </w:p>
    <w:p w:rsidR="006C32AE" w:rsidRDefault="006C32AE" w:rsidP="006C32AE">
      <w:pPr>
        <w:pStyle w:val="a5"/>
        <w:shd w:val="clear" w:color="auto" w:fill="FFFFFF"/>
        <w:spacing w:before="0" w:beforeAutospacing="0" w:after="0" w:afterAutospacing="0" w:line="540" w:lineRule="exact"/>
        <w:ind w:firstLineChars="200" w:firstLine="643"/>
        <w:rPr>
          <w:rFonts w:ascii="仿宋" w:eastAsia="仿宋" w:hAnsi="仿宋" w:cs="Times New Roman"/>
          <w:color w:val="000000"/>
          <w:kern w:val="2"/>
          <w:sz w:val="32"/>
          <w:szCs w:val="32"/>
        </w:rPr>
      </w:pPr>
      <w:r>
        <w:rPr>
          <w:rFonts w:ascii="仿宋" w:eastAsia="仿宋" w:hAnsi="仿宋" w:cs="Times New Roman" w:hint="eastAsia"/>
          <w:b/>
          <w:bCs/>
          <w:kern w:val="2"/>
          <w:sz w:val="32"/>
          <w:szCs w:val="32"/>
        </w:rPr>
        <w:t>案例三：汉中市西乡县委常委、县委统战部部长杨先春违规收受礼金礼品问题。</w:t>
      </w:r>
      <w:r>
        <w:rPr>
          <w:rFonts w:ascii="仿宋" w:eastAsia="仿宋" w:hAnsi="仿宋" w:cs="Times New Roman" w:hint="eastAsia"/>
          <w:color w:val="000000"/>
          <w:kern w:val="2"/>
          <w:sz w:val="32"/>
          <w:szCs w:val="32"/>
        </w:rPr>
        <w:t>2014年1月至2019年3月，杨先春任西乡县住建局局长，西乡县委常委、县委统战部部长期间，违规收受礼金礼品共计10.5万元。2019年2月、3月，杨先春先后向省纪委违规收送礼金专用账户上缴收受的礼</w:t>
      </w:r>
      <w:r>
        <w:rPr>
          <w:rFonts w:ascii="仿宋" w:eastAsia="仿宋" w:hAnsi="仿宋" w:cs="Times New Roman" w:hint="eastAsia"/>
          <w:color w:val="000000"/>
          <w:kern w:val="2"/>
          <w:sz w:val="32"/>
          <w:szCs w:val="32"/>
        </w:rPr>
        <w:lastRenderedPageBreak/>
        <w:t>金共计6.5万元。2020年1月，杨先春受到党内警告处分，其他未上缴的违纪资金被收缴。</w:t>
      </w:r>
    </w:p>
    <w:p w:rsidR="006C32AE" w:rsidRDefault="006C32AE" w:rsidP="006C32AE">
      <w:pPr>
        <w:pStyle w:val="a5"/>
        <w:shd w:val="clear" w:color="auto" w:fill="FFFFFF"/>
        <w:spacing w:before="0" w:beforeAutospacing="0" w:after="0" w:afterAutospacing="0" w:line="540" w:lineRule="exact"/>
        <w:ind w:firstLineChars="200" w:firstLine="643"/>
        <w:rPr>
          <w:rFonts w:ascii="仿宋" w:eastAsia="仿宋" w:hAnsi="仿宋" w:cs="Times New Roman"/>
          <w:color w:val="000000"/>
          <w:kern w:val="2"/>
          <w:sz w:val="32"/>
          <w:szCs w:val="32"/>
        </w:rPr>
      </w:pPr>
      <w:r>
        <w:rPr>
          <w:rFonts w:ascii="仿宋" w:eastAsia="仿宋" w:hAnsi="仿宋" w:cs="Times New Roman" w:hint="eastAsia"/>
          <w:b/>
          <w:bCs/>
          <w:kern w:val="2"/>
          <w:sz w:val="32"/>
          <w:szCs w:val="32"/>
        </w:rPr>
        <w:t>案例四：咸阳市礼泉县原农牧局党委书记、局长陈继锋违规收受礼金问题。</w:t>
      </w:r>
      <w:r>
        <w:rPr>
          <w:rFonts w:ascii="仿宋" w:eastAsia="仿宋" w:hAnsi="仿宋" w:cs="Times New Roman" w:hint="eastAsia"/>
          <w:color w:val="000000"/>
          <w:kern w:val="2"/>
          <w:sz w:val="32"/>
          <w:szCs w:val="32"/>
        </w:rPr>
        <w:t>2016年至2019年，陈继锋任礼泉县农牧局党委书记、局长期间，在春节、中秋节等节日期间收受礼金共计8.7万元。陈继锋还存在其他违纪违法问题。2019年9月，陈继锋受到开除党籍、开除公职处分，违纪资金被收缴，涉嫌犯罪问题移送检察机关依法处理。</w:t>
      </w:r>
    </w:p>
    <w:p w:rsidR="006C32AE" w:rsidRDefault="006C32AE" w:rsidP="006C32AE">
      <w:pPr>
        <w:pStyle w:val="a5"/>
        <w:shd w:val="clear" w:color="auto" w:fill="FFFFFF"/>
        <w:spacing w:before="0" w:beforeAutospacing="0" w:after="0" w:afterAutospacing="0" w:line="540" w:lineRule="exact"/>
        <w:ind w:firstLineChars="200" w:firstLine="643"/>
        <w:rPr>
          <w:rFonts w:ascii="仿宋" w:eastAsia="仿宋" w:hAnsi="仿宋" w:cs="Times New Roman"/>
          <w:color w:val="000000"/>
          <w:kern w:val="2"/>
          <w:sz w:val="32"/>
          <w:szCs w:val="32"/>
        </w:rPr>
      </w:pPr>
      <w:r>
        <w:rPr>
          <w:rFonts w:ascii="仿宋" w:eastAsia="仿宋" w:hAnsi="仿宋" w:cs="Times New Roman" w:hint="eastAsia"/>
          <w:b/>
          <w:bCs/>
          <w:kern w:val="2"/>
          <w:sz w:val="32"/>
          <w:szCs w:val="32"/>
        </w:rPr>
        <w:t>案例五：榆林市神木市公安局原党委委员、副局长张云泽违规收受礼金礼品问题。</w:t>
      </w:r>
      <w:r>
        <w:rPr>
          <w:rFonts w:ascii="仿宋" w:eastAsia="仿宋" w:hAnsi="仿宋" w:cs="Times New Roman" w:hint="eastAsia"/>
          <w:color w:val="000000"/>
          <w:kern w:val="2"/>
          <w:sz w:val="32"/>
          <w:szCs w:val="32"/>
        </w:rPr>
        <w:t>2016年至2019年10月，张云泽任神木市公安局党委委员、副局长期间，违规收受共计7万元礼金和价值33.87万元的茅台酒。张云泽还存在其他违纪违法问题。2020年4月，张云泽受到开除党籍、开除公职处分，违纪资金被收缴，涉嫌犯罪问题移送检察机关依法处理。</w:t>
      </w:r>
    </w:p>
    <w:p w:rsidR="006C32AE" w:rsidRDefault="006C32AE" w:rsidP="006C32AE">
      <w:pPr>
        <w:pStyle w:val="a5"/>
        <w:shd w:val="clear" w:color="auto" w:fill="FFFFFF"/>
        <w:spacing w:before="0" w:beforeAutospacing="0" w:after="0" w:afterAutospacing="0" w:line="540" w:lineRule="exact"/>
        <w:jc w:val="both"/>
        <w:rPr>
          <w:rFonts w:ascii="仿宋" w:eastAsia="仿宋" w:hAnsi="仿宋" w:cs="Times New Roman"/>
          <w:color w:val="000000"/>
          <w:kern w:val="2"/>
          <w:sz w:val="32"/>
          <w:szCs w:val="32"/>
        </w:rPr>
      </w:pPr>
      <w:r>
        <w:rPr>
          <w:rFonts w:ascii="仿宋" w:eastAsia="仿宋" w:hAnsi="仿宋" w:cs="Times New Roman" w:hint="eastAsia"/>
          <w:b/>
          <w:bCs/>
          <w:color w:val="000000"/>
          <w:kern w:val="2"/>
          <w:sz w:val="32"/>
          <w:szCs w:val="32"/>
        </w:rPr>
        <w:t xml:space="preserve">  案例六：西安市原规划局副局长肖青利违规收受礼金礼品等问题。</w:t>
      </w:r>
      <w:r>
        <w:rPr>
          <w:rFonts w:ascii="仿宋" w:eastAsia="仿宋" w:hAnsi="仿宋" w:cs="Times New Roman" w:hint="eastAsia"/>
          <w:color w:val="000000"/>
          <w:kern w:val="2"/>
          <w:sz w:val="32"/>
          <w:szCs w:val="32"/>
        </w:rPr>
        <w:t>2015年至2017年，肖青利任西安市规划局副局长期间，利用职务便利，收受徐某某一块100克的黄金，价值2.65万元；收受地产商朱某某面值5000元的世纪金花购物卡9张，价值4.5万元；收受地产商史某某送的画作5幅，经鉴定价值46.3万元。肖青利还存在其他严重违纪违法问题。2019年2月，肖青利受到开除党籍、开除公职处分，违纪所得被收缴。2019年11月，肖青利因犯受贿罪，被判处有期徒刑九年，并处罚金80万元，受贿所得赃款赃物被依法没收，上缴国库。</w:t>
      </w:r>
    </w:p>
    <w:p w:rsidR="006C32AE" w:rsidRDefault="006C32AE" w:rsidP="006C32AE">
      <w:pPr>
        <w:pStyle w:val="a5"/>
        <w:shd w:val="clear" w:color="auto" w:fill="FFFFFF"/>
        <w:spacing w:before="0" w:beforeAutospacing="0" w:after="0" w:afterAutospacing="0" w:line="540" w:lineRule="exact"/>
        <w:jc w:val="both"/>
        <w:rPr>
          <w:rFonts w:ascii="仿宋" w:eastAsia="仿宋" w:hAnsi="仿宋" w:cs="Times New Roman"/>
          <w:color w:val="000000"/>
          <w:kern w:val="2"/>
          <w:sz w:val="32"/>
          <w:szCs w:val="32"/>
        </w:rPr>
      </w:pPr>
      <w:r>
        <w:rPr>
          <w:rFonts w:ascii="仿宋" w:eastAsia="仿宋" w:hAnsi="仿宋" w:cs="Times New Roman" w:hint="eastAsia"/>
          <w:b/>
          <w:bCs/>
          <w:color w:val="000000"/>
          <w:kern w:val="2"/>
          <w:sz w:val="32"/>
          <w:szCs w:val="32"/>
        </w:rPr>
        <w:lastRenderedPageBreak/>
        <w:t xml:space="preserve">  案例七：西安市公安局刑事侦查局原党委委员、副局长党凯军违规收受礼金礼品问题。</w:t>
      </w:r>
      <w:r>
        <w:rPr>
          <w:rFonts w:ascii="仿宋" w:eastAsia="仿宋" w:hAnsi="仿宋" w:cs="Times New Roman" w:hint="eastAsia"/>
          <w:color w:val="000000"/>
          <w:kern w:val="2"/>
          <w:sz w:val="32"/>
          <w:szCs w:val="32"/>
        </w:rPr>
        <w:t>2016年至2019年，党凯军任西安市公安局刑事侦查局党委委员、副局长期间，多次违规收受葛某某等二人（已经另案处理）礼金礼品，其中2016年春节前，收受国窖1573酒三箱、现金2万元；2018年春节前，收受蓝色3公斤装茅台酒两瓶；2019年春节前，收受红色3公斤装茅台酒一瓶、现金1万元。党凯军还存在其他违纪违法问题。2019年12月，党凯军受到开除党籍、开除公职处分，违纪所得被收缴；涉嫌犯罪问题移送司法机关依法处理。</w:t>
      </w:r>
    </w:p>
    <w:p w:rsidR="006C32AE" w:rsidRDefault="006C32AE" w:rsidP="006C32AE">
      <w:pPr>
        <w:pStyle w:val="a5"/>
        <w:shd w:val="clear" w:color="auto" w:fill="FFFFFF"/>
        <w:spacing w:before="0" w:beforeAutospacing="0" w:after="0" w:afterAutospacing="0" w:line="540" w:lineRule="exact"/>
        <w:jc w:val="both"/>
        <w:rPr>
          <w:rFonts w:ascii="仿宋" w:eastAsia="仿宋" w:hAnsi="仿宋" w:cs="Times New Roman"/>
          <w:color w:val="000000"/>
          <w:kern w:val="2"/>
          <w:sz w:val="32"/>
          <w:szCs w:val="32"/>
        </w:rPr>
      </w:pPr>
      <w:r>
        <w:rPr>
          <w:rFonts w:ascii="仿宋" w:eastAsia="仿宋" w:hAnsi="仿宋" w:cs="Times New Roman" w:hint="eastAsia"/>
          <w:b/>
          <w:bCs/>
          <w:color w:val="000000"/>
          <w:kern w:val="2"/>
          <w:sz w:val="32"/>
          <w:szCs w:val="32"/>
        </w:rPr>
        <w:t xml:space="preserve">  案例八：长安区城市管理和综合执法局新华路市场管理所原所长胡军升违规收受礼金问题。</w:t>
      </w:r>
      <w:r>
        <w:rPr>
          <w:rFonts w:ascii="仿宋" w:eastAsia="仿宋" w:hAnsi="仿宋" w:cs="Times New Roman" w:hint="eastAsia"/>
          <w:color w:val="000000"/>
          <w:kern w:val="2"/>
          <w:sz w:val="32"/>
          <w:szCs w:val="32"/>
        </w:rPr>
        <w:t>2018年4月至2019年8月，胡军升在任新华路市场管理所所长期间，陕西长安华东商业运营管理有限公司秦某某每月送给胡军升2000元，共17个月合计3.4万元，胡军升予以收受。此外，胡军升在2017年中秋节、2018年春节和中秋节、2019年春节还分别收受秦某某所送3000元、2万元、3000元和5000元,以上4次共计3.1万元。胡军升还存在其他违纪违法问题。组织调查期间，胡军升主动交代问题并上交违纪违法所得。2019年11月,胡军升受到留党察看一年、降低岗位等级处分。</w:t>
      </w:r>
    </w:p>
    <w:p w:rsidR="006C32AE" w:rsidRDefault="006C32AE" w:rsidP="006C32AE">
      <w:pPr>
        <w:pStyle w:val="a5"/>
        <w:shd w:val="clear" w:color="auto" w:fill="FFFFFF"/>
        <w:spacing w:before="0" w:beforeAutospacing="0" w:after="0" w:afterAutospacing="0" w:line="540" w:lineRule="exact"/>
        <w:jc w:val="both"/>
        <w:rPr>
          <w:rFonts w:ascii="仿宋" w:eastAsia="仿宋" w:hAnsi="仿宋" w:cs="Times New Roman"/>
          <w:color w:val="000000"/>
          <w:kern w:val="2"/>
          <w:sz w:val="32"/>
          <w:szCs w:val="32"/>
        </w:rPr>
      </w:pPr>
      <w:r>
        <w:rPr>
          <w:rFonts w:ascii="仿宋" w:eastAsia="仿宋" w:hAnsi="仿宋" w:cs="Times New Roman" w:hint="eastAsia"/>
          <w:b/>
          <w:bCs/>
          <w:color w:val="000000"/>
          <w:kern w:val="2"/>
          <w:sz w:val="32"/>
          <w:szCs w:val="32"/>
        </w:rPr>
        <w:t xml:space="preserve">  案例九：雁塔区民政局福利生产站（雁塔区福利彩票管理站）原负责人张发违规收受礼金等问题。</w:t>
      </w:r>
      <w:r>
        <w:rPr>
          <w:rFonts w:ascii="仿宋" w:eastAsia="仿宋" w:hAnsi="仿宋" w:cs="Times New Roman" w:hint="eastAsia"/>
          <w:color w:val="000000"/>
          <w:kern w:val="2"/>
          <w:sz w:val="32"/>
          <w:szCs w:val="32"/>
        </w:rPr>
        <w:t>2017年初至2018年5月，张发任雁塔区福利彩票管理站负责人期间，利用职务便利，在投注站的设立、移机、停机、“快乐十分”上线等业务审批中，接受可能影响公正执行公务的宴请、唱歌等</w:t>
      </w:r>
      <w:r>
        <w:rPr>
          <w:rFonts w:ascii="仿宋" w:eastAsia="仿宋" w:hAnsi="仿宋" w:cs="Times New Roman" w:hint="eastAsia"/>
          <w:color w:val="000000"/>
          <w:kern w:val="2"/>
          <w:sz w:val="32"/>
          <w:szCs w:val="32"/>
        </w:rPr>
        <w:lastRenderedPageBreak/>
        <w:t>活动；接受投注站业主2.5万元现金和价值3950元的旅游消费。张发还存在其他违纪问题。2019年10月，张发受到留党察看一年处分，2019年11月，受到撤职处分。</w:t>
      </w:r>
    </w:p>
    <w:p w:rsidR="006C32AE" w:rsidRDefault="006C32AE"/>
    <w:sectPr w:rsidR="006C32AE" w:rsidSect="00E0314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大标宋简体">
    <w:panose1 w:val="03000509000000000000"/>
    <w:charset w:val="86"/>
    <w:family w:val="script"/>
    <w:pitch w:val="fixed"/>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经典美黑简">
    <w:altName w:val="Times New Roman"/>
    <w:charset w:val="00"/>
    <w:family w:val="auto"/>
    <w:pitch w:val="default"/>
    <w:sig w:usb0="00000000" w:usb1="00000000" w:usb2="00000000" w:usb3="00000000" w:csb0="00000000" w:csb1="00000000"/>
  </w:font>
  <w:font w:name="华文仿宋">
    <w:charset w:val="00"/>
    <w:family w:val="auto"/>
    <w:pitch w:val="default"/>
    <w:sig w:usb0="00000000" w:usb1="00000000" w:usb2="00000000" w:usb3="00000000" w:csb0="00000000" w:csb1="00000000"/>
  </w:font>
  <w:font w:name="华文中宋">
    <w:altName w:val="Times New Roman"/>
    <w:charset w:val="00"/>
    <w:family w:val="auto"/>
    <w:pitch w:val="default"/>
    <w:sig w:usb0="00000000" w:usb1="00000000" w:usb2="00000000" w:usb3="00000000" w:csb0="00000000" w:csb1="00000000"/>
  </w:font>
  <w:font w:name="华文新魏">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E03F9"/>
    <w:rsid w:val="000855D3"/>
    <w:rsid w:val="00103190"/>
    <w:rsid w:val="00183C77"/>
    <w:rsid w:val="003F1FF8"/>
    <w:rsid w:val="005371AF"/>
    <w:rsid w:val="005E03F9"/>
    <w:rsid w:val="006C32AE"/>
    <w:rsid w:val="008A560E"/>
    <w:rsid w:val="00A5351B"/>
    <w:rsid w:val="00D4796C"/>
    <w:rsid w:val="00E031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14A"/>
    <w:pPr>
      <w:widowControl w:val="0"/>
      <w:jc w:val="both"/>
    </w:pPr>
  </w:style>
  <w:style w:type="paragraph" w:styleId="1">
    <w:name w:val="heading 1"/>
    <w:basedOn w:val="a"/>
    <w:link w:val="1Char"/>
    <w:uiPriority w:val="9"/>
    <w:qFormat/>
    <w:rsid w:val="005E03F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E03F9"/>
    <w:rPr>
      <w:rFonts w:ascii="宋体" w:eastAsia="宋体" w:hAnsi="宋体" w:cs="宋体"/>
      <w:b/>
      <w:bCs/>
      <w:kern w:val="36"/>
      <w:sz w:val="48"/>
      <w:szCs w:val="48"/>
    </w:rPr>
  </w:style>
  <w:style w:type="character" w:styleId="a3">
    <w:name w:val="Hyperlink"/>
    <w:basedOn w:val="a0"/>
    <w:uiPriority w:val="99"/>
    <w:semiHidden/>
    <w:unhideWhenUsed/>
    <w:rsid w:val="005E03F9"/>
    <w:rPr>
      <w:strike w:val="0"/>
      <w:dstrike w:val="0"/>
      <w:color w:val="333333"/>
      <w:u w:val="none"/>
      <w:effect w:val="none"/>
    </w:rPr>
  </w:style>
  <w:style w:type="paragraph" w:customStyle="1" w:styleId="arti-metas1">
    <w:name w:val="arti-metas1"/>
    <w:basedOn w:val="a"/>
    <w:rsid w:val="005E03F9"/>
    <w:pPr>
      <w:widowControl/>
      <w:spacing w:before="100" w:beforeAutospacing="1" w:after="100" w:afterAutospacing="1" w:line="240" w:lineRule="atLeast"/>
      <w:jc w:val="center"/>
    </w:pPr>
    <w:rPr>
      <w:rFonts w:ascii="微软雅黑" w:eastAsia="微软雅黑" w:hAnsi="微软雅黑" w:cs="宋体"/>
      <w:color w:val="333333"/>
      <w:kern w:val="0"/>
      <w:szCs w:val="21"/>
    </w:rPr>
  </w:style>
  <w:style w:type="paragraph" w:customStyle="1" w:styleId="setting-item1">
    <w:name w:val="setting-item1"/>
    <w:basedOn w:val="a"/>
    <w:rsid w:val="005E03F9"/>
    <w:pPr>
      <w:widowControl/>
      <w:spacing w:before="100" w:beforeAutospacing="1" w:after="100" w:afterAutospacing="1"/>
      <w:jc w:val="left"/>
    </w:pPr>
    <w:rPr>
      <w:rFonts w:ascii="微软雅黑" w:eastAsia="微软雅黑" w:hAnsi="微软雅黑" w:cs="宋体"/>
      <w:color w:val="333333"/>
      <w:kern w:val="0"/>
      <w:szCs w:val="21"/>
    </w:rPr>
  </w:style>
  <w:style w:type="character" w:customStyle="1" w:styleId="wpvisitcount1">
    <w:name w:val="wp_visitcount1"/>
    <w:basedOn w:val="a0"/>
    <w:rsid w:val="005E03F9"/>
    <w:rPr>
      <w:vanish/>
      <w:webHidden w:val="0"/>
      <w:color w:val="787878"/>
      <w:sz w:val="18"/>
      <w:szCs w:val="18"/>
      <w:specVanish w:val="0"/>
    </w:rPr>
  </w:style>
  <w:style w:type="paragraph" w:styleId="a4">
    <w:name w:val="List Paragraph"/>
    <w:basedOn w:val="a"/>
    <w:uiPriority w:val="34"/>
    <w:qFormat/>
    <w:rsid w:val="005371AF"/>
    <w:pPr>
      <w:ind w:firstLineChars="200" w:firstLine="420"/>
    </w:pPr>
  </w:style>
  <w:style w:type="paragraph" w:styleId="a5">
    <w:name w:val="Normal (Web)"/>
    <w:basedOn w:val="a"/>
    <w:uiPriority w:val="99"/>
    <w:semiHidden/>
    <w:unhideWhenUsed/>
    <w:rsid w:val="006C32AE"/>
    <w:pPr>
      <w:widowControl/>
      <w:spacing w:before="100" w:beforeAutospacing="1" w:after="100" w:afterAutospacing="1"/>
      <w:jc w:val="left"/>
    </w:pPr>
    <w:rPr>
      <w:rFonts w:ascii="宋体" w:eastAsia="宋体" w:hAnsi="宋体" w:cs="宋体"/>
      <w:kern w:val="0"/>
      <w:sz w:val="24"/>
      <w:szCs w:val="24"/>
    </w:rPr>
  </w:style>
  <w:style w:type="paragraph" w:styleId="a6">
    <w:name w:val="Body Text"/>
    <w:basedOn w:val="a"/>
    <w:link w:val="Char"/>
    <w:uiPriority w:val="99"/>
    <w:unhideWhenUsed/>
    <w:rsid w:val="006C32AE"/>
    <w:rPr>
      <w:rFonts w:ascii="Calibri" w:eastAsia="宋体" w:hAnsi="Calibri" w:cs="Calibri"/>
      <w:sz w:val="32"/>
      <w:szCs w:val="32"/>
    </w:rPr>
  </w:style>
  <w:style w:type="character" w:customStyle="1" w:styleId="Char">
    <w:name w:val="正文文本 Char"/>
    <w:basedOn w:val="a0"/>
    <w:link w:val="a6"/>
    <w:uiPriority w:val="99"/>
    <w:rsid w:val="006C32AE"/>
    <w:rPr>
      <w:rFonts w:ascii="Calibri" w:eastAsia="宋体" w:hAnsi="Calibri" w:cs="Calibri"/>
      <w:sz w:val="32"/>
      <w:szCs w:val="32"/>
    </w:rPr>
  </w:style>
  <w:style w:type="paragraph" w:styleId="a7">
    <w:name w:val="Balloon Text"/>
    <w:basedOn w:val="a"/>
    <w:link w:val="Char0"/>
    <w:uiPriority w:val="99"/>
    <w:semiHidden/>
    <w:unhideWhenUsed/>
    <w:rsid w:val="006C32AE"/>
    <w:rPr>
      <w:sz w:val="18"/>
      <w:szCs w:val="18"/>
    </w:rPr>
  </w:style>
  <w:style w:type="character" w:customStyle="1" w:styleId="Char0">
    <w:name w:val="批注框文本 Char"/>
    <w:basedOn w:val="a0"/>
    <w:link w:val="a7"/>
    <w:uiPriority w:val="99"/>
    <w:semiHidden/>
    <w:rsid w:val="006C32AE"/>
    <w:rPr>
      <w:sz w:val="18"/>
      <w:szCs w:val="18"/>
    </w:rPr>
  </w:style>
</w:styles>
</file>

<file path=word/webSettings.xml><?xml version="1.0" encoding="utf-8"?>
<w:webSettings xmlns:r="http://schemas.openxmlformats.org/officeDocument/2006/relationships" xmlns:w="http://schemas.openxmlformats.org/wordprocessingml/2006/main">
  <w:divs>
    <w:div w:id="597368402">
      <w:bodyDiv w:val="1"/>
      <w:marLeft w:val="0"/>
      <w:marRight w:val="0"/>
      <w:marTop w:val="0"/>
      <w:marBottom w:val="0"/>
      <w:divBdr>
        <w:top w:val="none" w:sz="0" w:space="0" w:color="auto"/>
        <w:left w:val="none" w:sz="0" w:space="0" w:color="auto"/>
        <w:bottom w:val="none" w:sz="0" w:space="0" w:color="auto"/>
        <w:right w:val="none" w:sz="0" w:space="0" w:color="auto"/>
      </w:divBdr>
      <w:divsChild>
        <w:div w:id="413090298">
          <w:marLeft w:val="0"/>
          <w:marRight w:val="0"/>
          <w:marTop w:val="0"/>
          <w:marBottom w:val="0"/>
          <w:divBdr>
            <w:top w:val="none" w:sz="0" w:space="0" w:color="auto"/>
            <w:left w:val="none" w:sz="0" w:space="0" w:color="auto"/>
            <w:bottom w:val="none" w:sz="0" w:space="0" w:color="auto"/>
            <w:right w:val="none" w:sz="0" w:space="0" w:color="auto"/>
          </w:divBdr>
          <w:divsChild>
            <w:div w:id="1957757182">
              <w:marLeft w:val="0"/>
              <w:marRight w:val="0"/>
              <w:marTop w:val="0"/>
              <w:marBottom w:val="0"/>
              <w:divBdr>
                <w:top w:val="none" w:sz="0" w:space="0" w:color="auto"/>
                <w:left w:val="none" w:sz="0" w:space="0" w:color="auto"/>
                <w:bottom w:val="none" w:sz="0" w:space="0" w:color="auto"/>
                <w:right w:val="none" w:sz="0" w:space="0" w:color="auto"/>
              </w:divBdr>
              <w:divsChild>
                <w:div w:id="627780767">
                  <w:marLeft w:val="300"/>
                  <w:marRight w:val="300"/>
                  <w:marTop w:val="0"/>
                  <w:marBottom w:val="0"/>
                  <w:divBdr>
                    <w:top w:val="none" w:sz="0" w:space="0" w:color="auto"/>
                    <w:left w:val="none" w:sz="0" w:space="0" w:color="auto"/>
                    <w:bottom w:val="none" w:sz="0" w:space="0" w:color="auto"/>
                    <w:right w:val="none" w:sz="0" w:space="0" w:color="auto"/>
                  </w:divBdr>
                  <w:divsChild>
                    <w:div w:id="1513256939">
                      <w:marLeft w:val="0"/>
                      <w:marRight w:val="0"/>
                      <w:marTop w:val="0"/>
                      <w:marBottom w:val="0"/>
                      <w:divBdr>
                        <w:top w:val="none" w:sz="0" w:space="0" w:color="auto"/>
                        <w:left w:val="none" w:sz="0" w:space="0" w:color="auto"/>
                        <w:bottom w:val="none" w:sz="0" w:space="0" w:color="auto"/>
                        <w:right w:val="none" w:sz="0" w:space="0" w:color="auto"/>
                      </w:divBdr>
                      <w:divsChild>
                        <w:div w:id="153494721">
                          <w:marLeft w:val="0"/>
                          <w:marRight w:val="0"/>
                          <w:marTop w:val="0"/>
                          <w:marBottom w:val="150"/>
                          <w:divBdr>
                            <w:top w:val="none" w:sz="0" w:space="0" w:color="auto"/>
                            <w:left w:val="none" w:sz="0" w:space="0" w:color="auto"/>
                            <w:bottom w:val="single" w:sz="6" w:space="0" w:color="F1F1F1"/>
                            <w:right w:val="none" w:sz="0" w:space="0" w:color="auto"/>
                          </w:divBdr>
                        </w:div>
                        <w:div w:id="1849909264">
                          <w:marLeft w:val="60"/>
                          <w:marRight w:val="60"/>
                          <w:marTop w:val="0"/>
                          <w:marBottom w:val="0"/>
                          <w:divBdr>
                            <w:top w:val="none" w:sz="0" w:space="0" w:color="auto"/>
                            <w:left w:val="none" w:sz="0" w:space="0" w:color="auto"/>
                            <w:bottom w:val="none" w:sz="0" w:space="0" w:color="auto"/>
                            <w:right w:val="none" w:sz="0" w:space="0" w:color="auto"/>
                          </w:divBdr>
                          <w:divsChild>
                            <w:div w:id="5301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090440">
      <w:bodyDiv w:val="1"/>
      <w:marLeft w:val="0"/>
      <w:marRight w:val="0"/>
      <w:marTop w:val="0"/>
      <w:marBottom w:val="0"/>
      <w:divBdr>
        <w:top w:val="none" w:sz="0" w:space="0" w:color="auto"/>
        <w:left w:val="none" w:sz="0" w:space="0" w:color="auto"/>
        <w:bottom w:val="none" w:sz="0" w:space="0" w:color="auto"/>
        <w:right w:val="none" w:sz="0" w:space="0" w:color="auto"/>
      </w:divBdr>
    </w:div>
    <w:div w:id="187376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2020-06-24T01:52:00Z</dcterms:created>
  <dcterms:modified xsi:type="dcterms:W3CDTF">2020-06-24T02:43:00Z</dcterms:modified>
</cp:coreProperties>
</file>