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sz w:val="44"/>
          <w:szCs w:val="4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44"/>
          <w:szCs w:val="44"/>
        </w:rPr>
        <w:t>陕西省微生物研究所网站改版方案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一、背景及现状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在高度信息化的当代，网站是我所对外展示形象的窗口，是信息发布、内部沟通的重要阵地。所内现使用网站模式陈旧，版面设置不齐全，为了更好的展示对外形象，增进与社会各界的沟通和交流，宣传我所的科研进展与重点新闻，现针对目前我所网站的风格、板式、色调、栏目、功能、内容做一次全面改版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改版基本定位：打造“形象宣传、科研队伍及科研成果展示、信息公开”的综合型官网平台。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（一）摆脱以往陈旧的网站模式，展示所内新形象。 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（二）以全新面貌展示在所内员工和社会面前，提升竞争力。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提升试听效果，增进快捷性，更好的做好所内的服务。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（三）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所内科研成果及队伍展示平台，信息宣传平台。</w:t>
      </w:r>
    </w:p>
    <w:p>
      <w:pPr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、改版对象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http://sxim.xab.cas.cn/</w:t>
      </w:r>
    </w:p>
    <w:p>
      <w:pPr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三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、参考对象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1.中国科学院 http://www.cas.cn/</w:t>
      </w:r>
    </w:p>
    <w:p>
      <w:pPr>
        <w:ind w:firstLine="640" w:firstLineChars="200"/>
        <w:rPr>
          <w:rStyle w:val="7"/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 xml:space="preserve">2.中科院西安分院 </w:t>
      </w:r>
      <w:r>
        <w:rPr>
          <w:rFonts w:hint="eastAsia" w:ascii="仿宋" w:hAnsi="仿宋" w:eastAsia="仿宋" w:cs="仿宋"/>
          <w:color w:val="auto"/>
        </w:rPr>
        <w:fldChar w:fldCharType="begin"/>
      </w:r>
      <w:r>
        <w:rPr>
          <w:rFonts w:hint="eastAsia" w:ascii="仿宋" w:hAnsi="仿宋" w:eastAsia="仿宋" w:cs="仿宋"/>
          <w:color w:val="auto"/>
        </w:rPr>
        <w:instrText xml:space="preserve"> HYPERLINK "http://www.xab.cas.cn/" </w:instrText>
      </w:r>
      <w:r>
        <w:rPr>
          <w:rFonts w:hint="eastAsia" w:ascii="仿宋" w:hAnsi="仿宋" w:eastAsia="仿宋" w:cs="仿宋"/>
          <w:color w:val="auto"/>
        </w:rPr>
        <w:fldChar w:fldCharType="separate"/>
      </w:r>
      <w:r>
        <w:rPr>
          <w:rStyle w:val="7"/>
          <w:rFonts w:hint="eastAsia" w:ascii="仿宋" w:hAnsi="仿宋" w:eastAsia="仿宋" w:cs="仿宋"/>
          <w:color w:val="auto"/>
          <w:sz w:val="32"/>
          <w:szCs w:val="32"/>
        </w:rPr>
        <w:t>http://www.xab.cas.cn/</w:t>
      </w:r>
      <w:r>
        <w:rPr>
          <w:rStyle w:val="7"/>
          <w:rFonts w:hint="eastAsia" w:ascii="仿宋" w:hAnsi="仿宋" w:eastAsia="仿宋" w:cs="仿宋"/>
          <w:color w:val="auto"/>
          <w:sz w:val="32"/>
          <w:szCs w:val="32"/>
        </w:rPr>
        <w:fldChar w:fldCharType="end"/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Style w:val="7"/>
          <w:rFonts w:hint="eastAsia" w:ascii="仿宋" w:hAnsi="仿宋" w:eastAsia="仿宋" w:cs="仿宋"/>
          <w:color w:val="auto"/>
          <w:sz w:val="32"/>
          <w:szCs w:val="32"/>
        </w:rPr>
        <w:t>3.陕西科技信息网</w:t>
      </w:r>
      <w:r>
        <w:rPr>
          <w:rFonts w:hint="eastAsia" w:ascii="仿宋" w:hAnsi="仿宋" w:eastAsia="仿宋" w:cs="仿宋"/>
          <w:color w:val="auto"/>
        </w:rPr>
        <w:t xml:space="preserve"> </w:t>
      </w:r>
      <w:r>
        <w:rPr>
          <w:rStyle w:val="7"/>
          <w:rFonts w:hint="eastAsia" w:ascii="仿宋" w:hAnsi="仿宋" w:eastAsia="仿宋" w:cs="仿宋"/>
          <w:color w:val="auto"/>
          <w:sz w:val="32"/>
          <w:szCs w:val="32"/>
        </w:rPr>
        <w:t>www.sninfo.gov.cn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中科院西安光学精</w:t>
      </w:r>
      <w:r>
        <w:rPr>
          <w:rFonts w:hint="eastAsia" w:ascii="仿宋" w:hAnsi="仿宋" w:eastAsia="仿宋" w:cs="仿宋"/>
          <w:sz w:val="32"/>
          <w:szCs w:val="32"/>
        </w:rPr>
        <w:t>密机械研究所http://www.opt.cas.cn/</w:t>
      </w:r>
    </w:p>
    <w:p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5.西安植物园http://www.xazwy.com/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四</w:t>
      </w:r>
      <w:r>
        <w:rPr>
          <w:rFonts w:hint="eastAsia" w:ascii="仿宋" w:hAnsi="仿宋" w:eastAsia="仿宋" w:cs="仿宋"/>
          <w:sz w:val="32"/>
          <w:szCs w:val="32"/>
        </w:rPr>
        <w:t>、建设实施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（一）网站首页版面设计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首页版面设计保持研究所一贯风格、色调。建议做成宽屏，首页不要放太多图片和模块，以清爽为主，突出重点、主题。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增加网站栏目具体表现为：增加网站的一级导航条、扩充网站的二级、三级导航条，增加飘窗栏目。</w:t>
      </w:r>
    </w:p>
    <w:p>
      <w:pPr>
        <w:numPr>
          <w:ilvl w:val="0"/>
          <w:numId w:val="1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丰富网站内容。从提高信息量，增强可读性、时效性入手，改变过去单调的组合展示模式。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（二）模块布局设计</w:t>
      </w:r>
    </w:p>
    <w:p/>
    <w:p>
      <w:r>
        <w:drawing>
          <wp:inline distT="0" distB="0" distL="114300" distR="114300">
            <wp:extent cx="5560060" cy="3632200"/>
            <wp:effectExtent l="0" t="0" r="254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6"/>
          <w:lang w:eastAsia="zh-CN"/>
        </w:rPr>
      </w:pPr>
      <w:r>
        <w:rPr>
          <w:rFonts w:hint="eastAsia" w:ascii="仿宋" w:hAnsi="仿宋" w:eastAsia="仿宋" w:cs="仿宋"/>
          <w:sz w:val="32"/>
          <w:szCs w:val="36"/>
          <w:lang w:eastAsia="zh-CN"/>
        </w:rPr>
        <w:t>另外，增加“全民国家安全教育日”飘窗设计，定期更新内容。</w:t>
      </w:r>
    </w:p>
    <w:p>
      <w:pPr>
        <w:numPr>
          <w:ilvl w:val="0"/>
          <w:numId w:val="2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参考样式</w:t>
      </w:r>
    </w:p>
    <w:p>
      <w:pPr>
        <w:numPr>
          <w:ilvl w:val="0"/>
          <w:numId w:val="0"/>
        </w:numPr>
        <w:jc w:val="right"/>
      </w:pPr>
      <w:r>
        <w:drawing>
          <wp:inline distT="0" distB="0" distL="114300" distR="114300">
            <wp:extent cx="2214245" cy="2685415"/>
            <wp:effectExtent l="0" t="0" r="14605" b="635"/>
            <wp:docPr id="95236" name="图片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512695" cy="2684780"/>
            <wp:effectExtent l="0" t="0" r="1905" b="1270"/>
            <wp:docPr id="95237" name="图片 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/>
          <w:lang w:val="en-US" w:eastAsia="zh-CN"/>
        </w:rPr>
      </w:pPr>
      <w:r>
        <w:drawing>
          <wp:inline distT="0" distB="0" distL="114300" distR="114300">
            <wp:extent cx="2680970" cy="2604135"/>
            <wp:effectExtent l="0" t="0" r="508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24430" cy="2068830"/>
            <wp:effectExtent l="0" t="0" r="1397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BF5B8"/>
    <w:multiLevelType w:val="singleLevel"/>
    <w:tmpl w:val="2A4BF5B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B7F3B4A"/>
    <w:multiLevelType w:val="singleLevel"/>
    <w:tmpl w:val="4B7F3B4A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287"/>
    <w:rsid w:val="000D6903"/>
    <w:rsid w:val="0010259E"/>
    <w:rsid w:val="0018130F"/>
    <w:rsid w:val="001D0FDA"/>
    <w:rsid w:val="00221B97"/>
    <w:rsid w:val="004272AD"/>
    <w:rsid w:val="00462931"/>
    <w:rsid w:val="0046610A"/>
    <w:rsid w:val="00517BD9"/>
    <w:rsid w:val="005F2BE0"/>
    <w:rsid w:val="0068189E"/>
    <w:rsid w:val="006E258A"/>
    <w:rsid w:val="00742D8F"/>
    <w:rsid w:val="007472DA"/>
    <w:rsid w:val="007C64C0"/>
    <w:rsid w:val="009C39AB"/>
    <w:rsid w:val="00A664EA"/>
    <w:rsid w:val="00A744BB"/>
    <w:rsid w:val="00B82287"/>
    <w:rsid w:val="00BC0702"/>
    <w:rsid w:val="00C10B60"/>
    <w:rsid w:val="00C75DBD"/>
    <w:rsid w:val="00CF58FA"/>
    <w:rsid w:val="00D17D64"/>
    <w:rsid w:val="00FC69AF"/>
    <w:rsid w:val="068A36EA"/>
    <w:rsid w:val="098458C6"/>
    <w:rsid w:val="1897246F"/>
    <w:rsid w:val="1C3B2E2A"/>
    <w:rsid w:val="2E2D2BE6"/>
    <w:rsid w:val="31E36FE2"/>
    <w:rsid w:val="3E900D80"/>
    <w:rsid w:val="4EFA08BF"/>
    <w:rsid w:val="6943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hyperlink" Target="http://www.nanhai.org.cn/" TargetMode="External"/><Relationship Id="rId6" Type="http://schemas.openxmlformats.org/officeDocument/2006/relationships/image" Target="media/image2.png"/><Relationship Id="rId5" Type="http://schemas.openxmlformats.org/officeDocument/2006/relationships/hyperlink" Target="http://www.bao.ac.cn/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113</Words>
  <Characters>647</Characters>
  <Lines>5</Lines>
  <Paragraphs>1</Paragraphs>
  <TotalTime>0</TotalTime>
  <ScaleCrop>false</ScaleCrop>
  <LinksUpToDate>false</LinksUpToDate>
  <CharactersWithSpaces>759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2018-03-26T02:40:00Z</dcterms:created>
  <dc:creator>user</dc:creator>
  <cp:lastModifiedBy>木子艺</cp:lastModifiedBy>
  <dcterms:modified xsi:type="dcterms:W3CDTF">2019-04-30T06:37:23Z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